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95E8" w14:textId="77777777" w:rsidR="00810FE5" w:rsidRDefault="00810FE5" w:rsidP="00685702">
      <w:pPr>
        <w:pStyle w:val="Heading1"/>
      </w:pPr>
      <w:bookmarkStart w:id="0" w:name="_Hlk179809929"/>
    </w:p>
    <w:p w14:paraId="41F30790" w14:textId="63C9F38F" w:rsidR="009B5BC5" w:rsidRDefault="001328DF" w:rsidP="00F53648">
      <w:pPr>
        <w:pStyle w:val="Heading1"/>
        <w:jc w:val="center"/>
      </w:pPr>
      <w:r>
        <w:t>National and 50-State Population Projection</w:t>
      </w:r>
      <w:r w:rsidR="003A6E9E">
        <w:t>s</w:t>
      </w:r>
      <w:r>
        <w:t xml:space="preserve"> Methodology</w:t>
      </w:r>
      <w:r w:rsidR="00C77433">
        <w:t>: Vintage 2026</w:t>
      </w:r>
    </w:p>
    <w:p w14:paraId="2F33839D" w14:textId="0FDDD1FA" w:rsidR="00B133F4" w:rsidRDefault="00B133F4" w:rsidP="00B133F4">
      <w:pPr>
        <w:pStyle w:val="Heading2"/>
      </w:pPr>
      <w:r>
        <w:t>Overview</w:t>
      </w:r>
    </w:p>
    <w:p w14:paraId="45C86700" w14:textId="0FC90E3A" w:rsidR="009147CE" w:rsidRDefault="000E7A6F" w:rsidP="00BB0A95">
      <w:pPr>
        <w:pStyle w:val="Body"/>
      </w:pPr>
      <w:r w:rsidRPr="000E7A6F">
        <w:t xml:space="preserve">This document describes the methodology used to </w:t>
      </w:r>
      <w:r w:rsidR="009147CE">
        <w:t>develop</w:t>
      </w:r>
      <w:r w:rsidRPr="000E7A6F">
        <w:t xml:space="preserve"> population projections for the United States</w:t>
      </w:r>
      <w:r>
        <w:t>,</w:t>
      </w:r>
      <w:r w:rsidRPr="000E7A6F">
        <w:t xml:space="preserve"> the 50 states</w:t>
      </w:r>
      <w:r>
        <w:t>, and</w:t>
      </w:r>
      <w:r w:rsidRPr="000E7A6F">
        <w:t xml:space="preserve"> the District of Columbia for 2030, 2040, and 2050. </w:t>
      </w:r>
    </w:p>
    <w:p w14:paraId="1D7A6D84" w14:textId="77670219" w:rsidR="00BB0A95" w:rsidRDefault="000E7A6F" w:rsidP="00BB0A95">
      <w:pPr>
        <w:pStyle w:val="Body"/>
      </w:pPr>
      <w:r>
        <w:t>The projections include:</w:t>
      </w:r>
    </w:p>
    <w:p w14:paraId="4BFF94CE" w14:textId="3A8964EE" w:rsidR="000E7A6F" w:rsidRDefault="000E7A6F" w:rsidP="002538BF">
      <w:pPr>
        <w:pStyle w:val="List-Bulleted"/>
      </w:pPr>
      <w:r>
        <w:t>Total population</w:t>
      </w:r>
    </w:p>
    <w:p w14:paraId="2F09BEE6" w14:textId="75CB284D" w:rsidR="000E7A6F" w:rsidRDefault="009147CE" w:rsidP="002538BF">
      <w:pPr>
        <w:pStyle w:val="List-Bulleted"/>
      </w:pPr>
      <w:r>
        <w:t>Population b</w:t>
      </w:r>
      <w:r w:rsidR="000E7A6F">
        <w:t>y age (18 age cohorts at 5-year intervals</w:t>
      </w:r>
      <w:r w:rsidR="002538BF">
        <w:t>)</w:t>
      </w:r>
    </w:p>
    <w:p w14:paraId="1A8325FE" w14:textId="395D3E7C" w:rsidR="002538BF" w:rsidRDefault="009147CE" w:rsidP="002538BF">
      <w:pPr>
        <w:pStyle w:val="List-Bulleted"/>
      </w:pPr>
      <w:r>
        <w:t>Population b</w:t>
      </w:r>
      <w:r w:rsidR="002538BF">
        <w:t>y sex (within each age group)</w:t>
      </w:r>
    </w:p>
    <w:p w14:paraId="6EB3A6A1" w14:textId="77777777" w:rsidR="003E61E3" w:rsidRDefault="003E61E3" w:rsidP="003E61E3">
      <w:pPr>
        <w:pStyle w:val="Heading2"/>
      </w:pPr>
      <w:r>
        <w:t>Input Data</w:t>
      </w:r>
    </w:p>
    <w:bookmarkEnd w:id="0"/>
    <w:p w14:paraId="4ED325F5" w14:textId="3283738C" w:rsidR="00365836" w:rsidRDefault="00365836" w:rsidP="00365836">
      <w:pPr>
        <w:pStyle w:val="Body"/>
      </w:pPr>
      <w:r>
        <w:t>The input data includes the population of the U.S., 50 states, and D.C.</w:t>
      </w:r>
      <w:r w:rsidR="00E73B8D">
        <w:t>:</w:t>
      </w:r>
    </w:p>
    <w:p w14:paraId="39DB1F4E" w14:textId="0DD61699" w:rsidR="00365836" w:rsidRDefault="00365836" w:rsidP="00365836">
      <w:pPr>
        <w:pStyle w:val="List-Bulleted"/>
      </w:pPr>
      <w:r>
        <w:t xml:space="preserve">2010 </w:t>
      </w:r>
      <w:r w:rsidR="00F87530">
        <w:t xml:space="preserve">Census </w:t>
      </w:r>
      <w:r>
        <w:t>(</w:t>
      </w:r>
      <w:r w:rsidR="00F87530">
        <w:t>April 1, 2010</w:t>
      </w:r>
      <w:r>
        <w:t xml:space="preserve">) – </w:t>
      </w:r>
      <w:r w:rsidR="00D04CE4">
        <w:t xml:space="preserve">total, </w:t>
      </w:r>
      <w:r>
        <w:t xml:space="preserve">by </w:t>
      </w:r>
      <w:r w:rsidR="00B133F4">
        <w:t xml:space="preserve">age </w:t>
      </w:r>
    </w:p>
    <w:p w14:paraId="264CB9C5" w14:textId="19273280" w:rsidR="00365836" w:rsidRDefault="00365836" w:rsidP="00365836">
      <w:pPr>
        <w:pStyle w:val="List-Bulleted"/>
      </w:pPr>
      <w:r>
        <w:t xml:space="preserve">2020 </w:t>
      </w:r>
      <w:r w:rsidR="00F87530">
        <w:t xml:space="preserve">Census </w:t>
      </w:r>
      <w:r>
        <w:t>(</w:t>
      </w:r>
      <w:r w:rsidR="00F87530">
        <w:t>April 1, 2020</w:t>
      </w:r>
      <w:r>
        <w:t xml:space="preserve">) – </w:t>
      </w:r>
      <w:r w:rsidR="00D04CE4">
        <w:t xml:space="preserve">total, </w:t>
      </w:r>
      <w:r>
        <w:t xml:space="preserve">by </w:t>
      </w:r>
      <w:r w:rsidR="00B133F4">
        <w:t>age</w:t>
      </w:r>
      <w:r w:rsidR="005047F3">
        <w:t>, and by sex (male, female)</w:t>
      </w:r>
    </w:p>
    <w:p w14:paraId="0D4454FC" w14:textId="33B382BB" w:rsidR="005C5F4D" w:rsidRDefault="00D04CE4" w:rsidP="003068B1">
      <w:pPr>
        <w:pStyle w:val="List-Bulleted"/>
      </w:pPr>
      <w:r>
        <w:t>2025</w:t>
      </w:r>
      <w:r w:rsidR="00365836">
        <w:t xml:space="preserve"> </w:t>
      </w:r>
      <w:r w:rsidR="00F87530">
        <w:t>Population Estimates</w:t>
      </w:r>
      <w:r w:rsidR="00B133F4">
        <w:t xml:space="preserve"> by U.S. Census Bureau</w:t>
      </w:r>
      <w:r w:rsidR="00F87530">
        <w:t xml:space="preserve"> </w:t>
      </w:r>
      <w:r w:rsidR="00365836">
        <w:t>(</w:t>
      </w:r>
      <w:r w:rsidR="00F87530">
        <w:t>July 1, 2025</w:t>
      </w:r>
      <w:r w:rsidR="00365836">
        <w:t xml:space="preserve">) – total </w:t>
      </w:r>
    </w:p>
    <w:p w14:paraId="3A11CB54" w14:textId="5AC6C820" w:rsidR="005047F3" w:rsidRDefault="005047F3" w:rsidP="005047F3">
      <w:pPr>
        <w:pStyle w:val="Heading2"/>
      </w:pPr>
      <w:r>
        <w:t>Total Population Projections</w:t>
      </w:r>
    </w:p>
    <w:p w14:paraId="7145FF25" w14:textId="39451A8A" w:rsidR="00700D05" w:rsidRDefault="00AC2629" w:rsidP="003911FD">
      <w:pPr>
        <w:pStyle w:val="Heading3"/>
      </w:pPr>
      <w:r>
        <w:t>Total Population</w:t>
      </w:r>
      <w:r w:rsidR="00B63EB5">
        <w:t xml:space="preserve"> Projection</w:t>
      </w:r>
      <w:r w:rsidR="00B95AC6">
        <w:t>s</w:t>
      </w:r>
      <w:r w:rsidR="005C1EA8">
        <w:t xml:space="preserve"> (2030)</w:t>
      </w:r>
    </w:p>
    <w:p w14:paraId="263BDAF0" w14:textId="123A1A21" w:rsidR="00C452DC" w:rsidRDefault="007F3BE3" w:rsidP="00C452DC">
      <w:pPr>
        <w:pStyle w:val="Body"/>
        <w:rPr>
          <w:b/>
          <w:bCs/>
        </w:rPr>
      </w:pPr>
      <w:r>
        <w:t>W</w:t>
      </w:r>
      <w:r w:rsidRPr="00C452DC">
        <w:t>ith 2025 as the launch year</w:t>
      </w:r>
      <w:r>
        <w:t xml:space="preserve">, </w:t>
      </w:r>
      <w:r w:rsidR="006551B3">
        <w:t xml:space="preserve">the </w:t>
      </w:r>
      <w:r w:rsidR="00ED11C8">
        <w:t>projections for 2030</w:t>
      </w:r>
      <w:r w:rsidR="006551B3">
        <w:t xml:space="preserve"> are based on</w:t>
      </w:r>
      <w:r w:rsidR="00C452DC" w:rsidRPr="00C452DC">
        <w:t xml:space="preserve"> a trend-based approach that reflects both long-term and recent population changes. For each state, an exponential growth rate is calculated </w:t>
      </w:r>
      <w:r w:rsidR="00196648">
        <w:t>as the average of</w:t>
      </w:r>
      <w:r w:rsidR="00C452DC" w:rsidRPr="00C452DC">
        <w:t xml:space="preserve"> long-term (</w:t>
      </w:r>
      <w:r w:rsidR="006551B3">
        <w:t>2010</w:t>
      </w:r>
      <w:r w:rsidR="006551B3" w:rsidRPr="00F95CFE">
        <w:t>–</w:t>
      </w:r>
      <w:r w:rsidR="006551B3">
        <w:t>2025</w:t>
      </w:r>
      <w:r w:rsidR="00C452DC" w:rsidRPr="00C452DC">
        <w:t>) and recent (</w:t>
      </w:r>
      <w:r w:rsidR="006551B3">
        <w:t>2020</w:t>
      </w:r>
      <w:r w:rsidR="006551B3" w:rsidRPr="00F95CFE">
        <w:t>–</w:t>
      </w:r>
      <w:r w:rsidR="006551B3">
        <w:t>2025</w:t>
      </w:r>
      <w:r w:rsidR="00C452DC" w:rsidRPr="00C452DC">
        <w:t>)</w:t>
      </w:r>
      <w:r w:rsidR="00C452DC">
        <w:t xml:space="preserve"> exponential population growth rates. </w:t>
      </w:r>
      <w:r w:rsidR="00C452DC" w:rsidRPr="00C452DC">
        <w:t xml:space="preserve">State populations for 2030 are projected by applying this </w:t>
      </w:r>
      <w:r w:rsidR="00822D13">
        <w:t>average</w:t>
      </w:r>
      <w:r w:rsidR="00C452DC" w:rsidRPr="00C452DC">
        <w:t xml:space="preserve"> </w:t>
      </w:r>
      <w:r w:rsidR="00C452DC">
        <w:t xml:space="preserve">exponential </w:t>
      </w:r>
      <w:r w:rsidR="00C452DC" w:rsidRPr="00C452DC">
        <w:t>growth rate to the 2025 population estimates</w:t>
      </w:r>
      <w:r w:rsidR="00822D13">
        <w:t xml:space="preserve"> </w:t>
      </w:r>
      <m:oMath>
        <m:r>
          <w:rPr>
            <w:rFonts w:ascii="Cambria Math" w:hAnsi="Cambria Math"/>
          </w:rPr>
          <m:t>(</m:t>
        </m:r>
        <m:r>
          <m:rPr>
            <m:sty m:val="bi"/>
          </m:rPr>
          <w:rPr>
            <w:rFonts w:ascii="Cambria Math" w:hAnsi="Cambria Math"/>
          </w:rPr>
          <m:t>StatePopulatio</m:t>
        </m:r>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Total</m:t>
            </m:r>
          </m:sub>
          <m:sup>
            <m:r>
              <m:rPr>
                <m:sty m:val="bi"/>
              </m:rPr>
              <w:rPr>
                <w:rFonts w:ascii="Cambria Math" w:hAnsi="Cambria Math"/>
              </w:rPr>
              <m:t>2030</m:t>
            </m:r>
          </m:sup>
        </m:sSubSup>
        <m:r>
          <w:rPr>
            <w:rFonts w:ascii="Cambria Math" w:hAnsi="Cambria Math"/>
          </w:rPr>
          <m:t>)</m:t>
        </m:r>
      </m:oMath>
      <w:r w:rsidR="00C452DC" w:rsidRPr="00C452DC">
        <w:t>. The national population</w:t>
      </w:r>
      <w:r w:rsidR="003968EB" w:rsidRPr="00C452DC">
        <w:t xml:space="preserve"> </w:t>
      </w:r>
      <w:r w:rsidR="00C452DC" w:rsidRPr="00C452DC">
        <w:t xml:space="preserve">is obtained by summing the projected </w:t>
      </w:r>
      <w:r w:rsidR="00822D13">
        <w:t xml:space="preserve">state populations </w:t>
      </w:r>
      <m:oMath>
        <m:r>
          <w:rPr>
            <w:rFonts w:ascii="Cambria Math" w:hAnsi="Cambria Math"/>
          </w:rPr>
          <m:t>(</m:t>
        </m:r>
        <m:r>
          <m:rPr>
            <m:sty m:val="bi"/>
          </m:rPr>
          <w:rPr>
            <w:rFonts w:ascii="Cambria Math" w:hAnsi="Cambria Math"/>
          </w:rPr>
          <m:t>USPopulatio</m:t>
        </m:r>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Total</m:t>
            </m:r>
          </m:sub>
          <m:sup>
            <m:r>
              <m:rPr>
                <m:sty m:val="bi"/>
              </m:rPr>
              <w:rPr>
                <w:rFonts w:ascii="Cambria Math" w:hAnsi="Cambria Math"/>
              </w:rPr>
              <m:t>2030</m:t>
            </m:r>
          </m:sup>
        </m:sSubSup>
        <m:r>
          <w:rPr>
            <w:rFonts w:ascii="Cambria Math" w:hAnsi="Cambria Math"/>
          </w:rPr>
          <m:t>)</m:t>
        </m:r>
      </m:oMath>
      <w:r w:rsidR="00C452DC" w:rsidRPr="00C452DC">
        <w:t>.</w:t>
      </w:r>
    </w:p>
    <w:p w14:paraId="5A728DF9" w14:textId="77777777" w:rsidR="00B01A10" w:rsidRDefault="00B01A10">
      <w:pPr>
        <w:rPr>
          <w:rFonts w:ascii="ITC Franklin Gothic Std Bk Cd" w:hAnsi="ITC Franklin Gothic Std Bk Cd"/>
          <w:b/>
          <w:bCs/>
          <w:color w:val="404040" w:themeColor="text1" w:themeTint="BF"/>
          <w:sz w:val="34"/>
          <w:szCs w:val="32"/>
        </w:rPr>
      </w:pPr>
      <w:r>
        <w:br w:type="page"/>
      </w:r>
    </w:p>
    <w:p w14:paraId="676C5A36" w14:textId="38958094" w:rsidR="00B63EB5" w:rsidRDefault="00CA68F0" w:rsidP="00C452DC">
      <w:pPr>
        <w:pStyle w:val="Heading3"/>
      </w:pPr>
      <w:r>
        <w:lastRenderedPageBreak/>
        <w:t>Total Population Projection</w:t>
      </w:r>
      <w:r w:rsidR="00B95AC6">
        <w:t>s</w:t>
      </w:r>
      <w:r w:rsidR="005C1EA8">
        <w:t xml:space="preserve"> (2040 </w:t>
      </w:r>
      <w:r w:rsidR="008B2295">
        <w:t>&amp;</w:t>
      </w:r>
      <w:r w:rsidR="005C1EA8">
        <w:t xml:space="preserve"> 2050)</w:t>
      </w:r>
    </w:p>
    <w:p w14:paraId="1DED2E8C" w14:textId="39F16525" w:rsidR="00511F2E" w:rsidRDefault="00F95CFE" w:rsidP="000A4E10">
      <w:pPr>
        <w:pStyle w:val="Body"/>
      </w:pPr>
      <w:r w:rsidRPr="00F95CFE">
        <w:t xml:space="preserve">Projections for 2040 and 2050 are developed using </w:t>
      </w:r>
      <w:r w:rsidR="00B003EC">
        <w:t xml:space="preserve">the </w:t>
      </w:r>
      <w:r w:rsidR="00B003EC" w:rsidRPr="00F95CFE">
        <w:t>Hamilton–Perry method</w:t>
      </w:r>
      <w:r w:rsidR="000B4D54">
        <w:t xml:space="preserve">, which </w:t>
      </w:r>
      <w:r w:rsidR="00605859">
        <w:t xml:space="preserve">advances the population by age </w:t>
      </w:r>
      <w:r w:rsidR="00D90DD9">
        <w:t xml:space="preserve">and derives </w:t>
      </w:r>
      <w:r w:rsidR="00F946BE">
        <w:t xml:space="preserve">the </w:t>
      </w:r>
      <w:r w:rsidR="00D90DD9">
        <w:t xml:space="preserve">total population </w:t>
      </w:r>
      <w:r w:rsidR="00A3281F">
        <w:t>by summing all</w:t>
      </w:r>
      <w:r w:rsidR="00D90DD9">
        <w:t xml:space="preserve"> projected age cohorts. </w:t>
      </w:r>
      <w:r w:rsidR="00605859">
        <w:t>T</w:t>
      </w:r>
      <w:r w:rsidRPr="00F95CFE">
        <w:t>he national population</w:t>
      </w:r>
      <w:r w:rsidR="005F7DDE">
        <w:t xml:space="preserve"> </w:t>
      </w:r>
      <m:oMath>
        <m:r>
          <w:rPr>
            <w:rFonts w:ascii="Cambria Math" w:hAnsi="Cambria Math"/>
          </w:rPr>
          <m:t>(</m:t>
        </m:r>
        <m:r>
          <m:rPr>
            <m:sty m:val="bi"/>
          </m:rPr>
          <w:rPr>
            <w:rFonts w:ascii="Cambria Math" w:hAnsi="Cambria Math"/>
          </w:rPr>
          <m:t>USPopulatio</m:t>
        </m:r>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Total</m:t>
            </m:r>
          </m:sub>
          <m:sup>
            <m:r>
              <m:rPr>
                <m:sty m:val="bi"/>
              </m:rPr>
              <w:rPr>
                <w:rFonts w:ascii="Cambria Math" w:hAnsi="Cambria Math"/>
              </w:rPr>
              <m:t>2040</m:t>
            </m:r>
          </m:sup>
        </m:sSubSup>
        <m:r>
          <w:rPr>
            <w:rFonts w:ascii="Cambria Math" w:hAnsi="Cambria Math"/>
          </w:rPr>
          <m:t>)</m:t>
        </m:r>
      </m:oMath>
      <w:r w:rsidRPr="00F95CFE">
        <w:t xml:space="preserve"> is projected first </w:t>
      </w:r>
      <w:r w:rsidR="007A4BD8">
        <w:t>and serves as a control</w:t>
      </w:r>
      <w:r w:rsidR="0091414C">
        <w:t xml:space="preserve"> total for projecting </w:t>
      </w:r>
      <w:r w:rsidRPr="00F95CFE">
        <w:t>state populations</w:t>
      </w:r>
      <w:r w:rsidR="005F7DDE">
        <w:t xml:space="preserve"> </w:t>
      </w:r>
      <m:oMath>
        <m:r>
          <w:rPr>
            <w:rFonts w:ascii="Cambria Math" w:hAnsi="Cambria Math"/>
          </w:rPr>
          <m:t>(</m:t>
        </m:r>
        <m:r>
          <m:rPr>
            <m:sty m:val="bi"/>
          </m:rPr>
          <w:rPr>
            <w:rFonts w:ascii="Cambria Math" w:hAnsi="Cambria Math"/>
          </w:rPr>
          <m:t>StatePopulatio</m:t>
        </m:r>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Total</m:t>
            </m:r>
          </m:sub>
          <m:sup>
            <m:r>
              <m:rPr>
                <m:sty m:val="bi"/>
              </m:rPr>
              <w:rPr>
                <w:rFonts w:ascii="Cambria Math" w:hAnsi="Cambria Math"/>
              </w:rPr>
              <m:t>2040</m:t>
            </m:r>
          </m:sup>
        </m:sSubSup>
        <m:r>
          <w:rPr>
            <w:rFonts w:ascii="Cambria Math" w:hAnsi="Cambria Math"/>
          </w:rPr>
          <m:t>)</m:t>
        </m:r>
      </m:oMath>
      <w:r w:rsidRPr="00F95CFE">
        <w:t xml:space="preserve">. </w:t>
      </w:r>
      <w:r w:rsidR="000B4D54">
        <w:t>Child Population Ratios (CPRs) and Cohort Change Ratios (CCRs) are based on age distribution data from the 2010 and 2020 Censuses.</w:t>
      </w:r>
    </w:p>
    <w:p w14:paraId="43F96DF3" w14:textId="6EE3A61E" w:rsidR="00C90CEB" w:rsidRDefault="00B64FF6" w:rsidP="00AA710C">
      <w:pPr>
        <w:pStyle w:val="List-Bulleted"/>
      </w:pPr>
      <w:r>
        <w:t xml:space="preserve">First, </w:t>
      </w:r>
      <w:r w:rsidR="000B4D54">
        <w:t>CPRs and CCRs</w:t>
      </w:r>
      <w:r>
        <w:t xml:space="preserve"> are calculated based on </w:t>
      </w:r>
      <w:r w:rsidR="007858B3">
        <w:t>2010</w:t>
      </w:r>
      <w:r w:rsidR="007858B3" w:rsidRPr="00F95CFE">
        <w:t>–</w:t>
      </w:r>
      <w:r w:rsidR="007858B3">
        <w:t xml:space="preserve">2020 </w:t>
      </w:r>
      <w:r>
        <w:t xml:space="preserve">age </w:t>
      </w:r>
      <w:r w:rsidR="007858B3">
        <w:t>distributions</w:t>
      </w:r>
      <w:r>
        <w:t xml:space="preserve">. </w:t>
      </w:r>
      <w:r w:rsidR="009A2298" w:rsidRPr="0020130F">
        <w:t>For cohorts aged 0</w:t>
      </w:r>
      <w:r w:rsidR="0038375D" w:rsidRPr="0020130F">
        <w:t>–</w:t>
      </w:r>
      <w:r w:rsidR="009A2298" w:rsidRPr="0020130F">
        <w:t>4 and 5–9,</w:t>
      </w:r>
      <w:r w:rsidR="009A2298">
        <w:t xml:space="preserve"> CPRs </w:t>
      </w:r>
      <w:r w:rsidR="00D01D4B">
        <w:t>reflect</w:t>
      </w:r>
      <w:r w:rsidR="009A2298">
        <w:t xml:space="preserve"> </w:t>
      </w:r>
      <w:r w:rsidR="00E57F9E">
        <w:t>birth</w:t>
      </w:r>
      <w:r w:rsidR="00D01D4B">
        <w:t xml:space="preserve">-related dynamics </w:t>
      </w:r>
      <w:r w:rsidR="00E57F9E">
        <w:t>from</w:t>
      </w:r>
      <w:r w:rsidR="009A2298">
        <w:t xml:space="preserve"> </w:t>
      </w:r>
      <w:r w:rsidR="006C1718">
        <w:t xml:space="preserve">the </w:t>
      </w:r>
      <w:r w:rsidR="009A2298">
        <w:t xml:space="preserve">prior decade. </w:t>
      </w:r>
      <w:r w:rsidR="00F917E3">
        <w:t xml:space="preserve">They are computed as the ratio of the </w:t>
      </w:r>
      <w:r w:rsidR="00985EC0">
        <w:t xml:space="preserve">child population </w:t>
      </w:r>
      <w:r w:rsidR="00F917E3">
        <w:t>to the corresponding</w:t>
      </w:r>
      <w:r w:rsidR="00985EC0">
        <w:t xml:space="preserve"> </w:t>
      </w:r>
      <w:r w:rsidR="00E57F9E">
        <w:t>child</w:t>
      </w:r>
      <w:r w:rsidR="00112991">
        <w:t>-</w:t>
      </w:r>
      <w:r w:rsidR="00E57F9E">
        <w:t>bearing</w:t>
      </w:r>
      <w:r w:rsidR="00112991">
        <w:t xml:space="preserve"> </w:t>
      </w:r>
      <w:r w:rsidR="00E57F9E">
        <w:t>age population</w:t>
      </w:r>
      <w:r w:rsidR="00910D12">
        <w:t xml:space="preserve"> (15</w:t>
      </w:r>
      <w:r w:rsidR="00910D12" w:rsidRPr="00F95CFE">
        <w:t>–</w:t>
      </w:r>
      <w:r w:rsidR="00910D12">
        <w:t>49 years)</w:t>
      </w:r>
      <w:r w:rsidR="00985EC0">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93"/>
        <w:gridCol w:w="4320"/>
      </w:tblGrid>
      <w:tr w:rsidR="00BE76A1" w:rsidRPr="00F56093" w14:paraId="16484E68" w14:textId="77777777" w:rsidTr="00B01A10">
        <w:trPr>
          <w:trHeight w:val="936"/>
          <w:jc w:val="center"/>
        </w:trPr>
        <w:tc>
          <w:tcPr>
            <w:tcW w:w="4320" w:type="dxa"/>
            <w:vAlign w:val="center"/>
          </w:tcPr>
          <w:p w14:paraId="414DEB3D" w14:textId="1EB94DFC" w:rsidR="00BE76A1" w:rsidRPr="00F56093" w:rsidRDefault="00BE76A1" w:rsidP="003642A5">
            <w:pPr>
              <w:pStyle w:val="Body"/>
              <w:rPr>
                <w:color w:val="000000" w:themeColor="text1"/>
              </w:rPr>
            </w:pPr>
            <m:oMathPara>
              <m:oMath>
                <m:r>
                  <w:rPr>
                    <w:rFonts w:ascii="Cambria Math" w:hAnsi="Cambria Math"/>
                    <w:color w:val="000000" w:themeColor="text1"/>
                  </w:rPr>
                  <m:t>CP</m:t>
                </m:r>
                <m:sSubSup>
                  <m:sSubSupPr>
                    <m:ctrlPr>
                      <w:rPr>
                        <w:rFonts w:ascii="Cambria Math" w:hAnsi="Cambria Math"/>
                        <w:color w:val="000000" w:themeColor="text1"/>
                      </w:rPr>
                    </m:ctrlPr>
                  </m:sSubSupPr>
                  <m:e>
                    <m:r>
                      <w:rPr>
                        <w:rFonts w:ascii="Cambria Math" w:hAnsi="Cambria Math"/>
                        <w:color w:val="000000" w:themeColor="text1"/>
                      </w:rPr>
                      <m:t>R</m:t>
                    </m:r>
                  </m:e>
                  <m:sub>
                    <m:r>
                      <m:rPr>
                        <m:sty m:val="p"/>
                      </m:rPr>
                      <w:rPr>
                        <w:rFonts w:ascii="Cambria Math" w:hAnsi="Cambria Math"/>
                        <w:color w:val="000000" w:themeColor="text1"/>
                      </w:rPr>
                      <m:t>0-4</m:t>
                    </m:r>
                  </m:sub>
                  <m:sup>
                    <m:r>
                      <m:rPr>
                        <m:sty m:val="p"/>
                      </m:rPr>
                      <w:rPr>
                        <w:rFonts w:ascii="Cambria Math" w:hAnsi="Cambria Math"/>
                        <w:color w:val="000000" w:themeColor="text1"/>
                      </w:rPr>
                      <m:t>2010-2020</m:t>
                    </m:r>
                  </m:sup>
                </m:sSubSup>
                <m:r>
                  <m:rPr>
                    <m:sty m:val="p"/>
                  </m:rPr>
                  <w:rPr>
                    <w:rFonts w:ascii="Cambria Math" w:hAnsi="Cambria Math"/>
                    <w:color w:val="000000" w:themeColor="text1"/>
                  </w:rPr>
                  <m:t xml:space="preserve"> = </m:t>
                </m:r>
                <m:f>
                  <m:fPr>
                    <m:ctrlPr>
                      <w:rPr>
                        <w:rFonts w:ascii="Cambria Math" w:hAnsi="Cambria Math"/>
                        <w:color w:val="000000" w:themeColor="text1"/>
                      </w:rPr>
                    </m:ctrlPr>
                  </m:fPr>
                  <m:num>
                    <m:r>
                      <w:rPr>
                        <w:rFonts w:ascii="Cambria Math" w:hAnsi="Cambria Math"/>
                        <w:color w:val="000000" w:themeColor="text1"/>
                      </w:rPr>
                      <m:t>USPopulatio</m:t>
                    </m:r>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0-4</m:t>
                        </m:r>
                      </m:sub>
                      <m:sup>
                        <m:r>
                          <m:rPr>
                            <m:sty m:val="p"/>
                          </m:rPr>
                          <w:rPr>
                            <w:rFonts w:ascii="Cambria Math" w:hAnsi="Cambria Math"/>
                            <w:color w:val="000000" w:themeColor="text1"/>
                          </w:rPr>
                          <m:t>2020</m:t>
                        </m:r>
                      </m:sup>
                    </m:sSubSup>
                  </m:num>
                  <m:den>
                    <m:r>
                      <w:rPr>
                        <w:rFonts w:ascii="Cambria Math" w:hAnsi="Cambria Math"/>
                        <w:color w:val="000000" w:themeColor="text1"/>
                      </w:rPr>
                      <m:t>USPopulatio</m:t>
                    </m:r>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15-44</m:t>
                        </m:r>
                      </m:sub>
                      <m:sup>
                        <m:r>
                          <m:rPr>
                            <m:sty m:val="p"/>
                          </m:rPr>
                          <w:rPr>
                            <w:rFonts w:ascii="Cambria Math" w:hAnsi="Cambria Math"/>
                            <w:color w:val="000000" w:themeColor="text1"/>
                          </w:rPr>
                          <m:t>2020</m:t>
                        </m:r>
                      </m:sup>
                    </m:sSubSup>
                  </m:den>
                </m:f>
              </m:oMath>
            </m:oMathPara>
          </w:p>
        </w:tc>
        <w:tc>
          <w:tcPr>
            <w:tcW w:w="0" w:type="auto"/>
            <w:vAlign w:val="center"/>
          </w:tcPr>
          <w:p w14:paraId="65465727" w14:textId="7F5C97BC" w:rsidR="00BE76A1" w:rsidRPr="00F56093" w:rsidRDefault="00BE76A1" w:rsidP="003642A5">
            <w:pPr>
              <w:pStyle w:val="Body"/>
              <w:rPr>
                <w:color w:val="000000" w:themeColor="text1"/>
              </w:rPr>
            </w:pPr>
            <w:r w:rsidRPr="00F56093">
              <w:rPr>
                <w:color w:val="000000" w:themeColor="text1"/>
              </w:rPr>
              <w:t>&amp;</w:t>
            </w:r>
          </w:p>
        </w:tc>
        <w:tc>
          <w:tcPr>
            <w:tcW w:w="4320" w:type="dxa"/>
            <w:vAlign w:val="center"/>
          </w:tcPr>
          <w:p w14:paraId="568A64C2" w14:textId="6A98FD6D" w:rsidR="00BE76A1" w:rsidRPr="00F56093" w:rsidRDefault="00BE76A1" w:rsidP="003642A5">
            <w:pPr>
              <w:pStyle w:val="Body"/>
              <w:rPr>
                <w:color w:val="000000" w:themeColor="text1"/>
              </w:rPr>
            </w:pPr>
            <m:oMathPara>
              <m:oMath>
                <m:r>
                  <w:rPr>
                    <w:rFonts w:ascii="Cambria Math" w:eastAsia="Aptos" w:hAnsi="Cambria Math"/>
                    <w:color w:val="000000" w:themeColor="text1"/>
                  </w:rPr>
                  <m:t>CP</m:t>
                </m:r>
                <m:sSubSup>
                  <m:sSubSupPr>
                    <m:ctrlPr>
                      <w:rPr>
                        <w:rFonts w:ascii="Cambria Math" w:eastAsia="Aptos" w:hAnsi="Cambria Math"/>
                        <w:color w:val="000000" w:themeColor="text1"/>
                      </w:rPr>
                    </m:ctrlPr>
                  </m:sSubSupPr>
                  <m:e>
                    <m:r>
                      <w:rPr>
                        <w:rFonts w:ascii="Cambria Math" w:eastAsia="Aptos" w:hAnsi="Cambria Math"/>
                        <w:color w:val="000000" w:themeColor="text1"/>
                      </w:rPr>
                      <m:t>R</m:t>
                    </m:r>
                  </m:e>
                  <m:sub>
                    <m:r>
                      <m:rPr>
                        <m:sty m:val="p"/>
                      </m:rPr>
                      <w:rPr>
                        <w:rFonts w:ascii="Cambria Math" w:eastAsia="Aptos" w:hAnsi="Cambria Math"/>
                        <w:color w:val="000000" w:themeColor="text1"/>
                      </w:rPr>
                      <m:t>5-9</m:t>
                    </m:r>
                  </m:sub>
                  <m:sup>
                    <m:r>
                      <m:rPr>
                        <m:sty m:val="p"/>
                      </m:rPr>
                      <w:rPr>
                        <w:rFonts w:ascii="Cambria Math" w:eastAsia="Aptos" w:hAnsi="Cambria Math"/>
                        <w:color w:val="000000" w:themeColor="text1"/>
                      </w:rPr>
                      <m:t>2010-2020</m:t>
                    </m:r>
                  </m:sup>
                </m:sSubSup>
                <m:r>
                  <m:rPr>
                    <m:sty m:val="p"/>
                  </m:rPr>
                  <w:rPr>
                    <w:rFonts w:ascii="Cambria Math" w:eastAsia="Aptos" w:hAnsi="Cambria Math"/>
                    <w:color w:val="000000" w:themeColor="text1"/>
                  </w:rPr>
                  <m:t xml:space="preserve"> =</m:t>
                </m:r>
                <m:f>
                  <m:fPr>
                    <m:ctrlPr>
                      <w:rPr>
                        <w:rFonts w:ascii="Cambria Math" w:eastAsia="Aptos" w:hAnsi="Cambria Math"/>
                        <w:color w:val="000000" w:themeColor="text1"/>
                      </w:rPr>
                    </m:ctrlPr>
                  </m:fPr>
                  <m:num>
                    <m:r>
                      <w:rPr>
                        <w:rFonts w:ascii="Cambria Math" w:eastAsia="Aptos" w:hAnsi="Cambria Math"/>
                        <w:color w:val="000000" w:themeColor="text1"/>
                      </w:rPr>
                      <m:t>USPopulatio</m:t>
                    </m:r>
                    <m:sSubSup>
                      <m:sSubSupPr>
                        <m:ctrlPr>
                          <w:rPr>
                            <w:rFonts w:ascii="Cambria Math" w:eastAsia="Aptos" w:hAnsi="Cambria Math"/>
                            <w:color w:val="000000" w:themeColor="text1"/>
                          </w:rPr>
                        </m:ctrlPr>
                      </m:sSubSupPr>
                      <m:e>
                        <m:r>
                          <w:rPr>
                            <w:rFonts w:ascii="Cambria Math" w:eastAsia="Aptos" w:hAnsi="Cambria Math"/>
                            <w:color w:val="000000" w:themeColor="text1"/>
                          </w:rPr>
                          <m:t>n</m:t>
                        </m:r>
                      </m:e>
                      <m:sub>
                        <m:r>
                          <m:rPr>
                            <m:sty m:val="p"/>
                          </m:rPr>
                          <w:rPr>
                            <w:rFonts w:ascii="Cambria Math" w:eastAsia="Aptos" w:hAnsi="Cambria Math"/>
                            <w:color w:val="000000" w:themeColor="text1"/>
                          </w:rPr>
                          <m:t>5-9</m:t>
                        </m:r>
                      </m:sub>
                      <m:sup>
                        <m:r>
                          <m:rPr>
                            <m:sty m:val="p"/>
                          </m:rPr>
                          <w:rPr>
                            <w:rFonts w:ascii="Cambria Math" w:eastAsia="Aptos" w:hAnsi="Cambria Math"/>
                            <w:color w:val="000000" w:themeColor="text1"/>
                          </w:rPr>
                          <m:t>2020</m:t>
                        </m:r>
                      </m:sup>
                    </m:sSubSup>
                  </m:num>
                  <m:den>
                    <m:r>
                      <w:rPr>
                        <w:rFonts w:ascii="Cambria Math" w:eastAsia="Aptos" w:hAnsi="Cambria Math"/>
                        <w:color w:val="000000" w:themeColor="text1"/>
                      </w:rPr>
                      <m:t>USPopulatio</m:t>
                    </m:r>
                    <m:sSubSup>
                      <m:sSubSupPr>
                        <m:ctrlPr>
                          <w:rPr>
                            <w:rFonts w:ascii="Cambria Math" w:eastAsia="Aptos" w:hAnsi="Cambria Math"/>
                            <w:color w:val="000000" w:themeColor="text1"/>
                          </w:rPr>
                        </m:ctrlPr>
                      </m:sSubSupPr>
                      <m:e>
                        <m:r>
                          <w:rPr>
                            <w:rFonts w:ascii="Cambria Math" w:eastAsia="Aptos" w:hAnsi="Cambria Math"/>
                            <w:color w:val="000000" w:themeColor="text1"/>
                          </w:rPr>
                          <m:t>n</m:t>
                        </m:r>
                      </m:e>
                      <m:sub>
                        <m:r>
                          <m:rPr>
                            <m:sty m:val="p"/>
                          </m:rPr>
                          <w:rPr>
                            <w:rFonts w:ascii="Cambria Math" w:eastAsia="Aptos" w:hAnsi="Cambria Math"/>
                            <w:color w:val="000000" w:themeColor="text1"/>
                          </w:rPr>
                          <m:t>20-49</m:t>
                        </m:r>
                      </m:sub>
                      <m:sup>
                        <m:r>
                          <m:rPr>
                            <m:sty m:val="p"/>
                          </m:rPr>
                          <w:rPr>
                            <w:rFonts w:ascii="Cambria Math" w:eastAsia="Aptos" w:hAnsi="Cambria Math"/>
                            <w:color w:val="000000" w:themeColor="text1"/>
                          </w:rPr>
                          <m:t>2020</m:t>
                        </m:r>
                      </m:sup>
                    </m:sSubSup>
                  </m:den>
                </m:f>
              </m:oMath>
            </m:oMathPara>
          </w:p>
        </w:tc>
      </w:tr>
    </w:tbl>
    <w:p w14:paraId="7A7CEC19" w14:textId="421B5F6B" w:rsidR="0038375D" w:rsidRDefault="0038375D" w:rsidP="00AA710C">
      <w:pPr>
        <w:pStyle w:val="List-Bulleted"/>
      </w:pPr>
      <w:r w:rsidRPr="0020130F">
        <w:t xml:space="preserve">For cohorts aged 10 and above </w:t>
      </w:r>
      <w:r>
        <w:t>(10</w:t>
      </w:r>
      <w:r w:rsidRPr="00F95CFE">
        <w:t>–</w:t>
      </w:r>
      <w:r>
        <w:t>14</w:t>
      </w:r>
      <w:r w:rsidR="00392102">
        <w:t>, … 80</w:t>
      </w:r>
      <w:r w:rsidR="00392102" w:rsidRPr="00F95CFE">
        <w:t>–</w:t>
      </w:r>
      <w:r w:rsidR="00392102">
        <w:t xml:space="preserve">84, 85+), CCRs </w:t>
      </w:r>
      <w:r w:rsidR="00D01D4B">
        <w:t>capture</w:t>
      </w:r>
      <w:r w:rsidR="00392102">
        <w:t xml:space="preserve"> the combined effects of </w:t>
      </w:r>
      <w:r w:rsidR="00D01D4B">
        <w:t>mortality</w:t>
      </w:r>
      <w:r w:rsidR="00392102">
        <w:t xml:space="preserve"> and migration. </w:t>
      </w:r>
      <w:r w:rsidR="00107138">
        <w:t xml:space="preserve">They are calculated as the </w:t>
      </w:r>
      <w:r w:rsidR="00392102">
        <w:t xml:space="preserve">ratio of </w:t>
      </w:r>
      <w:r w:rsidR="00C26097">
        <w:t xml:space="preserve">the </w:t>
      </w:r>
      <w:r w:rsidR="00392102">
        <w:t xml:space="preserve">population in </w:t>
      </w:r>
      <m:oMath>
        <m:r>
          <w:rPr>
            <w:rFonts w:ascii="Cambria Math" w:hAnsi="Cambria Math"/>
          </w:rPr>
          <m:t>Age Cohort</m:t>
        </m:r>
      </m:oMath>
      <w:r w:rsidR="00392102">
        <w:t xml:space="preserve"> in one decade</w:t>
      </w:r>
      <w:r w:rsidR="00C26097">
        <w:t xml:space="preserve"> to the population in </w:t>
      </w:r>
      <m:oMath>
        <m:r>
          <w:rPr>
            <w:rFonts w:ascii="Cambria Math" w:hAnsi="Cambria Math"/>
          </w:rPr>
          <m:t>Age Cohort-10</m:t>
        </m:r>
      </m:oMath>
      <w:r w:rsidR="009461CE">
        <w:t xml:space="preserve"> </w:t>
      </w:r>
      <w:r w:rsidR="00C26097">
        <w:t>in the previous decade.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40087C" w:rsidRPr="00F56093" w14:paraId="08CF5D71" w14:textId="77777777" w:rsidTr="00B01A10">
        <w:trPr>
          <w:trHeight w:val="936"/>
        </w:trPr>
        <w:tc>
          <w:tcPr>
            <w:tcW w:w="9926" w:type="dxa"/>
            <w:vAlign w:val="center"/>
          </w:tcPr>
          <w:p w14:paraId="74E8248E" w14:textId="798901ED" w:rsidR="0040087C" w:rsidRPr="00F56093" w:rsidRDefault="0040087C" w:rsidP="003642A5">
            <w:pPr>
              <w:pStyle w:val="Body"/>
              <w:rPr>
                <w:color w:val="000000" w:themeColor="text1"/>
              </w:rPr>
            </w:pPr>
            <m:oMathPara>
              <m:oMath>
                <m:r>
                  <w:rPr>
                    <w:rFonts w:ascii="Cambria Math" w:hAnsi="Cambria Math"/>
                    <w:color w:val="000000" w:themeColor="text1"/>
                  </w:rPr>
                  <m:t>CP</m:t>
                </m:r>
                <m:sSubSup>
                  <m:sSubSupPr>
                    <m:ctrlPr>
                      <w:rPr>
                        <w:rFonts w:ascii="Cambria Math" w:hAnsi="Cambria Math"/>
                        <w:color w:val="000000" w:themeColor="text1"/>
                      </w:rPr>
                    </m:ctrlPr>
                  </m:sSubSupPr>
                  <m:e>
                    <m:r>
                      <w:rPr>
                        <w:rFonts w:ascii="Cambria Math" w:hAnsi="Cambria Math"/>
                        <w:color w:val="000000" w:themeColor="text1"/>
                      </w:rPr>
                      <m:t>R</m:t>
                    </m:r>
                  </m:e>
                  <m:sub>
                    <m:r>
                      <w:rPr>
                        <w:rFonts w:ascii="Cambria Math" w:hAnsi="Cambria Math"/>
                        <w:color w:val="000000" w:themeColor="text1"/>
                      </w:rPr>
                      <m:t>Age</m:t>
                    </m:r>
                    <m:r>
                      <m:rPr>
                        <m:sty m:val="p"/>
                      </m:rPr>
                      <w:rPr>
                        <w:rFonts w:ascii="Cambria Math" w:hAnsi="Cambria Math"/>
                        <w:color w:val="000000" w:themeColor="text1"/>
                      </w:rPr>
                      <m:t xml:space="preserve"> </m:t>
                    </m:r>
                    <m:r>
                      <w:rPr>
                        <w:rFonts w:ascii="Cambria Math" w:hAnsi="Cambria Math"/>
                        <w:color w:val="000000" w:themeColor="text1"/>
                      </w:rPr>
                      <m:t>Cohort</m:t>
                    </m:r>
                  </m:sub>
                  <m:sup>
                    <m:r>
                      <m:rPr>
                        <m:sty m:val="p"/>
                      </m:rPr>
                      <w:rPr>
                        <w:rFonts w:ascii="Cambria Math" w:hAnsi="Cambria Math"/>
                        <w:color w:val="000000" w:themeColor="text1"/>
                      </w:rPr>
                      <m:t>2010-2020</m:t>
                    </m:r>
                  </m:sup>
                </m:sSubSup>
                <m:r>
                  <m:rPr>
                    <m:sty m:val="p"/>
                  </m:rPr>
                  <w:rPr>
                    <w:rFonts w:ascii="Cambria Math" w:hAnsi="Cambria Math"/>
                    <w:color w:val="000000" w:themeColor="text1"/>
                  </w:rPr>
                  <m:t xml:space="preserve"> = </m:t>
                </m:r>
                <m:f>
                  <m:fPr>
                    <m:ctrlPr>
                      <w:rPr>
                        <w:rFonts w:ascii="Cambria Math" w:hAnsi="Cambria Math"/>
                        <w:color w:val="000000" w:themeColor="text1"/>
                      </w:rPr>
                    </m:ctrlPr>
                  </m:fPr>
                  <m:num>
                    <m:r>
                      <w:rPr>
                        <w:rFonts w:ascii="Cambria Math" w:hAnsi="Cambria Math"/>
                        <w:color w:val="000000" w:themeColor="text1"/>
                      </w:rPr>
                      <m:t>USPopulatio</m:t>
                    </m:r>
                    <m:sSubSup>
                      <m:sSubSupPr>
                        <m:ctrlPr>
                          <w:rPr>
                            <w:rFonts w:ascii="Cambria Math" w:hAnsi="Cambria Math"/>
                            <w:color w:val="000000" w:themeColor="text1"/>
                          </w:rPr>
                        </m:ctrlPr>
                      </m:sSubSupPr>
                      <m:e>
                        <m:r>
                          <w:rPr>
                            <w:rFonts w:ascii="Cambria Math" w:hAnsi="Cambria Math"/>
                            <w:color w:val="000000" w:themeColor="text1"/>
                          </w:rPr>
                          <m:t>n</m:t>
                        </m:r>
                      </m:e>
                      <m:sub>
                        <m:r>
                          <w:rPr>
                            <w:rFonts w:ascii="Cambria Math" w:hAnsi="Cambria Math"/>
                            <w:color w:val="000000" w:themeColor="text1"/>
                          </w:rPr>
                          <m:t>Age</m:t>
                        </m:r>
                        <m:r>
                          <m:rPr>
                            <m:sty m:val="p"/>
                          </m:rPr>
                          <w:rPr>
                            <w:rFonts w:ascii="Cambria Math" w:hAnsi="Cambria Math"/>
                            <w:color w:val="000000" w:themeColor="text1"/>
                          </w:rPr>
                          <m:t xml:space="preserve"> </m:t>
                        </m:r>
                        <m:r>
                          <w:rPr>
                            <w:rFonts w:ascii="Cambria Math" w:hAnsi="Cambria Math"/>
                            <w:color w:val="000000" w:themeColor="text1"/>
                          </w:rPr>
                          <m:t>Cohort</m:t>
                        </m:r>
                      </m:sub>
                      <m:sup>
                        <m:r>
                          <m:rPr>
                            <m:sty m:val="p"/>
                          </m:rPr>
                          <w:rPr>
                            <w:rFonts w:ascii="Cambria Math" w:hAnsi="Cambria Math"/>
                            <w:color w:val="000000" w:themeColor="text1"/>
                          </w:rPr>
                          <m:t>2020</m:t>
                        </m:r>
                      </m:sup>
                    </m:sSubSup>
                  </m:num>
                  <m:den>
                    <m:r>
                      <w:rPr>
                        <w:rFonts w:ascii="Cambria Math" w:hAnsi="Cambria Math"/>
                        <w:color w:val="000000" w:themeColor="text1"/>
                      </w:rPr>
                      <m:t>USPopulatio</m:t>
                    </m:r>
                    <m:sSubSup>
                      <m:sSubSupPr>
                        <m:ctrlPr>
                          <w:rPr>
                            <w:rFonts w:ascii="Cambria Math" w:hAnsi="Cambria Math"/>
                            <w:color w:val="000000" w:themeColor="text1"/>
                          </w:rPr>
                        </m:ctrlPr>
                      </m:sSubSupPr>
                      <m:e>
                        <m:r>
                          <w:rPr>
                            <w:rFonts w:ascii="Cambria Math" w:hAnsi="Cambria Math"/>
                            <w:color w:val="000000" w:themeColor="text1"/>
                          </w:rPr>
                          <m:t>n</m:t>
                        </m:r>
                      </m:e>
                      <m:sub>
                        <m:r>
                          <w:rPr>
                            <w:rFonts w:ascii="Cambria Math" w:hAnsi="Cambria Math"/>
                            <w:color w:val="000000" w:themeColor="text1"/>
                          </w:rPr>
                          <m:t>Age</m:t>
                        </m:r>
                        <m:r>
                          <m:rPr>
                            <m:sty m:val="p"/>
                          </m:rPr>
                          <w:rPr>
                            <w:rFonts w:ascii="Cambria Math" w:hAnsi="Cambria Math"/>
                            <w:color w:val="000000" w:themeColor="text1"/>
                          </w:rPr>
                          <m:t xml:space="preserve"> </m:t>
                        </m:r>
                        <m:r>
                          <w:rPr>
                            <w:rFonts w:ascii="Cambria Math" w:hAnsi="Cambria Math"/>
                            <w:color w:val="000000" w:themeColor="text1"/>
                          </w:rPr>
                          <m:t>Cohort</m:t>
                        </m:r>
                        <m:r>
                          <m:rPr>
                            <m:sty m:val="p"/>
                          </m:rPr>
                          <w:rPr>
                            <w:rFonts w:ascii="Cambria Math" w:hAnsi="Cambria Math"/>
                            <w:color w:val="000000" w:themeColor="text1"/>
                          </w:rPr>
                          <m:t>-10</m:t>
                        </m:r>
                      </m:sub>
                      <m:sup>
                        <m:r>
                          <m:rPr>
                            <m:sty m:val="p"/>
                          </m:rPr>
                          <w:rPr>
                            <w:rFonts w:ascii="Cambria Math" w:hAnsi="Cambria Math"/>
                            <w:color w:val="000000" w:themeColor="text1"/>
                          </w:rPr>
                          <m:t>2010</m:t>
                        </m:r>
                      </m:sup>
                    </m:sSubSup>
                  </m:den>
                </m:f>
              </m:oMath>
            </m:oMathPara>
          </w:p>
        </w:tc>
      </w:tr>
    </w:tbl>
    <w:p w14:paraId="3B456E01" w14:textId="6E0A7498" w:rsidR="00181C01" w:rsidRDefault="009C59E0" w:rsidP="000373F3">
      <w:pPr>
        <w:pStyle w:val="List-Bulleted"/>
      </w:pPr>
      <w:r>
        <w:t xml:space="preserve">Second, the </w:t>
      </w:r>
      <w:r w:rsidR="00D81C9F">
        <w:t xml:space="preserve">2030 </w:t>
      </w:r>
      <w:r w:rsidR="00AD5BA5">
        <w:t>Hamilton</w:t>
      </w:r>
      <w:r w:rsidR="00AD5BA5" w:rsidRPr="005331A6">
        <w:t xml:space="preserve">–Perry </w:t>
      </w:r>
      <w:r w:rsidR="002B6380">
        <w:t xml:space="preserve">U.S. </w:t>
      </w:r>
      <w:r w:rsidR="00C11CF6">
        <w:t>age distribution</w:t>
      </w:r>
      <w:r w:rsidR="002B6380">
        <w:t xml:space="preserve"> is </w:t>
      </w:r>
      <w:r w:rsidR="00C11CF6">
        <w:t>generated</w:t>
      </w:r>
      <w:r w:rsidR="002B6380">
        <w:t xml:space="preserve"> by aging the 2020 age cohorts </w:t>
      </w:r>
      <w:r w:rsidR="00C11CF6">
        <w:t xml:space="preserve">forward </w:t>
      </w:r>
      <w:r w:rsidR="002B6380">
        <w:t xml:space="preserve">using the </w:t>
      </w:r>
      <w:r w:rsidR="00C11CF6">
        <w:t>2010</w:t>
      </w:r>
      <w:r w:rsidR="00C11CF6" w:rsidRPr="00F95CFE">
        <w:t>–</w:t>
      </w:r>
      <w:r w:rsidR="00C11CF6">
        <w:t xml:space="preserve">2020 </w:t>
      </w:r>
      <w:r w:rsidR="002B6380">
        <w:t>CCRs and CPRs</w:t>
      </w:r>
      <w:r w:rsidR="009F0E10">
        <w:t xml:space="preserve">. </w:t>
      </w:r>
      <w:r w:rsidR="000373F3" w:rsidRPr="000373F3">
        <w:t>For cohorts aged 0–4 and 5–9, CPRs are applied to the corresponding 2030 child-bearing age populations.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373F3" w14:paraId="515249B6" w14:textId="77777777" w:rsidTr="00B01A10">
        <w:trPr>
          <w:trHeight w:val="504"/>
        </w:trPr>
        <w:tc>
          <w:tcPr>
            <w:tcW w:w="9566" w:type="dxa"/>
            <w:vAlign w:val="center"/>
          </w:tcPr>
          <w:p w14:paraId="0FABEA90" w14:textId="231BB47C" w:rsidR="000373F3" w:rsidRDefault="000373F3" w:rsidP="003642A5">
            <w:pPr>
              <w:pStyle w:val="Body"/>
              <w:rPr>
                <w:rFonts w:eastAsia="Aptos"/>
              </w:rPr>
            </w:pPr>
            <m:oMathPara>
              <m:oMath>
                <m:r>
                  <w:rPr>
                    <w:rFonts w:ascii="Cambria Math" w:hAnsi="Cambria Math"/>
                    <w:color w:val="000000" w:themeColor="text1"/>
                  </w:rPr>
                  <m:t>USPopulationH</m:t>
                </m:r>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Age Cohort</m:t>
                    </m:r>
                  </m:sub>
                  <m:sup>
                    <m:r>
                      <w:rPr>
                        <w:rFonts w:ascii="Cambria Math" w:hAnsi="Cambria Math"/>
                        <w:color w:val="000000" w:themeColor="text1"/>
                      </w:rPr>
                      <m:t>2030</m:t>
                    </m:r>
                  </m:sup>
                </m:sSubSup>
                <m:r>
                  <w:rPr>
                    <w:rFonts w:ascii="Cambria Math" w:hAnsi="Cambria Math"/>
                    <w:color w:val="000000" w:themeColor="text1"/>
                  </w:rPr>
                  <m:t xml:space="preserve"> = CC</m:t>
                </m:r>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Age Cohort</m:t>
                    </m:r>
                  </m:sub>
                  <m:sup>
                    <m:r>
                      <w:rPr>
                        <w:rFonts w:ascii="Cambria Math" w:hAnsi="Cambria Math"/>
                        <w:color w:val="000000" w:themeColor="text1"/>
                      </w:rPr>
                      <m:t>2010-2020</m:t>
                    </m:r>
                  </m:sup>
                </m:sSubSup>
                <m:r>
                  <w:rPr>
                    <w:rFonts w:ascii="Cambria Math" w:hAnsi="Cambria Math"/>
                    <w:color w:val="000000" w:themeColor="text1"/>
                  </w:rPr>
                  <m:t xml:space="preserve"> </m:t>
                </m:r>
                <m:r>
                  <w:rPr>
                    <w:rFonts w:ascii="Cambria Math" w:hAnsi="Cambria Math"/>
                  </w:rPr>
                  <m:t>×</m:t>
                </m:r>
                <m:r>
                  <w:rPr>
                    <w:rFonts w:ascii="Cambria Math" w:hAnsi="Cambria Math"/>
                    <w:color w:val="000000" w:themeColor="text1"/>
                  </w:rPr>
                  <m:t>USPopulatio</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Age Cohort-10</m:t>
                    </m:r>
                  </m:sub>
                  <m:sup>
                    <m:r>
                      <w:rPr>
                        <w:rFonts w:ascii="Cambria Math" w:hAnsi="Cambria Math"/>
                        <w:color w:val="000000" w:themeColor="text1"/>
                      </w:rPr>
                      <m:t>2020</m:t>
                    </m:r>
                  </m:sup>
                </m:sSubSup>
              </m:oMath>
            </m:oMathPara>
          </w:p>
        </w:tc>
      </w:tr>
      <w:tr w:rsidR="00FA4966" w14:paraId="78F34CED" w14:textId="77777777" w:rsidTr="00B01A10">
        <w:trPr>
          <w:trHeight w:val="504"/>
        </w:trPr>
        <w:tc>
          <w:tcPr>
            <w:tcW w:w="9566" w:type="dxa"/>
            <w:vAlign w:val="center"/>
          </w:tcPr>
          <w:p w14:paraId="39D9F0AF" w14:textId="06D25680" w:rsidR="00FA4966" w:rsidRDefault="00FA4966" w:rsidP="003642A5">
            <w:pPr>
              <w:pStyle w:val="Body"/>
            </w:pPr>
            <m:oMathPara>
              <m:oMath>
                <m:r>
                  <w:rPr>
                    <w:rFonts w:ascii="Cambria Math" w:hAnsi="Cambria Math"/>
                  </w:rPr>
                  <m:t>USPopulationH</m:t>
                </m:r>
                <m:sSubSup>
                  <m:sSubSupPr>
                    <m:ctrlPr>
                      <w:rPr>
                        <w:rFonts w:ascii="Cambria Math" w:hAnsi="Cambria Math"/>
                      </w:rPr>
                    </m:ctrlPr>
                  </m:sSubSupPr>
                  <m:e>
                    <m:r>
                      <w:rPr>
                        <w:rFonts w:ascii="Cambria Math" w:hAnsi="Cambria Math"/>
                      </w:rPr>
                      <m:t>P</m:t>
                    </m:r>
                  </m:e>
                  <m:sub>
                    <m:r>
                      <m:rPr>
                        <m:sty m:val="p"/>
                      </m:rPr>
                      <w:rPr>
                        <w:rFonts w:ascii="Cambria Math" w:hAnsi="Cambria Math"/>
                      </w:rPr>
                      <m:t>0-4</m:t>
                    </m:r>
                  </m:sub>
                  <m:sup>
                    <m:r>
                      <m:rPr>
                        <m:sty m:val="p"/>
                      </m:rPr>
                      <w:rPr>
                        <w:rFonts w:ascii="Cambria Math" w:hAnsi="Cambria Math"/>
                      </w:rPr>
                      <m:t>2030</m:t>
                    </m:r>
                  </m:sup>
                </m:sSubSup>
                <m:r>
                  <m:rPr>
                    <m:sty m:val="p"/>
                  </m:rPr>
                  <w:rPr>
                    <w:rFonts w:ascii="Cambria Math" w:hAnsi="Cambria Math"/>
                  </w:rPr>
                  <m:t xml:space="preserve"> = </m:t>
                </m:r>
                <m:r>
                  <w:rPr>
                    <w:rFonts w:ascii="Cambria Math" w:hAnsi="Cambria Math"/>
                  </w:rPr>
                  <m:t>CP</m:t>
                </m:r>
                <m:sSubSup>
                  <m:sSubSupPr>
                    <m:ctrlPr>
                      <w:rPr>
                        <w:rFonts w:ascii="Cambria Math" w:hAnsi="Cambria Math"/>
                      </w:rPr>
                    </m:ctrlPr>
                  </m:sSubSupPr>
                  <m:e>
                    <m:r>
                      <w:rPr>
                        <w:rFonts w:ascii="Cambria Math" w:hAnsi="Cambria Math"/>
                      </w:rPr>
                      <m:t>R</m:t>
                    </m:r>
                  </m:e>
                  <m:sub>
                    <m:r>
                      <m:rPr>
                        <m:sty m:val="p"/>
                      </m:rPr>
                      <w:rPr>
                        <w:rFonts w:ascii="Cambria Math" w:hAnsi="Cambria Math"/>
                      </w:rPr>
                      <m:t>0-4</m:t>
                    </m:r>
                  </m:sub>
                  <m:sup>
                    <m:r>
                      <m:rPr>
                        <m:sty m:val="p"/>
                      </m:rPr>
                      <w:rPr>
                        <w:rFonts w:ascii="Cambria Math" w:hAnsi="Cambria Math"/>
                      </w:rPr>
                      <m:t>2010-2020</m:t>
                    </m:r>
                  </m:sup>
                </m:sSubSup>
                <m:r>
                  <m:rPr>
                    <m:sty m:val="p"/>
                  </m:rPr>
                  <w:rPr>
                    <w:rFonts w:ascii="Cambria Math" w:hAnsi="Cambria Math"/>
                  </w:rPr>
                  <m:t xml:space="preserve"> </m:t>
                </m:r>
                <m:r>
                  <w:rPr>
                    <w:rFonts w:ascii="Cambria Math" w:hAnsi="Cambria Math"/>
                  </w:rPr>
                  <m:t>×</m:t>
                </m:r>
                <m:r>
                  <m:rPr>
                    <m:sty m:val="p"/>
                  </m:rPr>
                  <w:rPr>
                    <w:rFonts w:ascii="Cambria Math" w:hAnsi="Cambria Math"/>
                  </w:rPr>
                  <m:t xml:space="preserve"> </m:t>
                </m:r>
                <m:r>
                  <w:rPr>
                    <w:rFonts w:ascii="Cambria Math" w:hAnsi="Cambria Math"/>
                  </w:rPr>
                  <m:t>USPopulationH</m:t>
                </m:r>
                <m:sSubSup>
                  <m:sSubSupPr>
                    <m:ctrlPr>
                      <w:rPr>
                        <w:rFonts w:ascii="Cambria Math" w:hAnsi="Cambria Math"/>
                      </w:rPr>
                    </m:ctrlPr>
                  </m:sSubSupPr>
                  <m:e>
                    <m:r>
                      <w:rPr>
                        <w:rFonts w:ascii="Cambria Math" w:hAnsi="Cambria Math"/>
                      </w:rPr>
                      <m:t>P</m:t>
                    </m:r>
                  </m:e>
                  <m:sub>
                    <m:r>
                      <m:rPr>
                        <m:sty m:val="p"/>
                      </m:rPr>
                      <w:rPr>
                        <w:rFonts w:ascii="Cambria Math" w:hAnsi="Cambria Math"/>
                      </w:rPr>
                      <m:t>15-44</m:t>
                    </m:r>
                  </m:sub>
                  <m:sup>
                    <m:r>
                      <m:rPr>
                        <m:sty m:val="p"/>
                      </m:rPr>
                      <w:rPr>
                        <w:rFonts w:ascii="Cambria Math" w:hAnsi="Cambria Math"/>
                      </w:rPr>
                      <m:t>2030</m:t>
                    </m:r>
                  </m:sup>
                </m:sSubSup>
              </m:oMath>
            </m:oMathPara>
          </w:p>
        </w:tc>
      </w:tr>
      <w:tr w:rsidR="00FA4966" w14:paraId="2FC3A82B" w14:textId="77777777" w:rsidTr="00B01A10">
        <w:trPr>
          <w:trHeight w:val="504"/>
        </w:trPr>
        <w:tc>
          <w:tcPr>
            <w:tcW w:w="9566" w:type="dxa"/>
            <w:vAlign w:val="center"/>
          </w:tcPr>
          <w:p w14:paraId="41067502" w14:textId="0362F80A" w:rsidR="00FA4966" w:rsidRDefault="00792656" w:rsidP="003642A5">
            <w:pPr>
              <w:pStyle w:val="Body"/>
            </w:pPr>
            <m:oMathPara>
              <m:oMath>
                <m:r>
                  <w:rPr>
                    <w:rFonts w:ascii="Cambria Math" w:hAnsi="Cambria Math"/>
                  </w:rPr>
                  <m:t>USPopulationH</m:t>
                </m:r>
                <m:sSubSup>
                  <m:sSubSupPr>
                    <m:ctrlPr>
                      <w:rPr>
                        <w:rFonts w:ascii="Cambria Math" w:hAnsi="Cambria Math"/>
                      </w:rPr>
                    </m:ctrlPr>
                  </m:sSubSupPr>
                  <m:e>
                    <m:r>
                      <w:rPr>
                        <w:rFonts w:ascii="Cambria Math" w:hAnsi="Cambria Math"/>
                      </w:rPr>
                      <m:t>P</m:t>
                    </m:r>
                  </m:e>
                  <m:sub>
                    <m:r>
                      <m:rPr>
                        <m:sty m:val="p"/>
                      </m:rPr>
                      <w:rPr>
                        <w:rFonts w:ascii="Cambria Math" w:hAnsi="Cambria Math"/>
                      </w:rPr>
                      <m:t>5-9</m:t>
                    </m:r>
                  </m:sub>
                  <m:sup>
                    <m:r>
                      <m:rPr>
                        <m:sty m:val="p"/>
                      </m:rPr>
                      <w:rPr>
                        <w:rFonts w:ascii="Cambria Math" w:hAnsi="Cambria Math"/>
                      </w:rPr>
                      <m:t>2030</m:t>
                    </m:r>
                  </m:sup>
                </m:sSubSup>
                <m:r>
                  <m:rPr>
                    <m:sty m:val="p"/>
                  </m:rPr>
                  <w:rPr>
                    <w:rFonts w:ascii="Cambria Math" w:hAnsi="Cambria Math"/>
                  </w:rPr>
                  <m:t xml:space="preserve"> = </m:t>
                </m:r>
                <m:r>
                  <w:rPr>
                    <w:rFonts w:ascii="Cambria Math" w:hAnsi="Cambria Math"/>
                  </w:rPr>
                  <m:t>CP</m:t>
                </m:r>
                <m:sSubSup>
                  <m:sSubSupPr>
                    <m:ctrlPr>
                      <w:rPr>
                        <w:rFonts w:ascii="Cambria Math" w:hAnsi="Cambria Math"/>
                      </w:rPr>
                    </m:ctrlPr>
                  </m:sSubSupPr>
                  <m:e>
                    <m:r>
                      <w:rPr>
                        <w:rFonts w:ascii="Cambria Math" w:hAnsi="Cambria Math"/>
                      </w:rPr>
                      <m:t>R</m:t>
                    </m:r>
                  </m:e>
                  <m:sub>
                    <m:r>
                      <m:rPr>
                        <m:sty m:val="p"/>
                      </m:rPr>
                      <w:rPr>
                        <w:rFonts w:ascii="Cambria Math" w:hAnsi="Cambria Math"/>
                      </w:rPr>
                      <m:t>5-9</m:t>
                    </m:r>
                  </m:sub>
                  <m:sup>
                    <m:r>
                      <m:rPr>
                        <m:sty m:val="p"/>
                      </m:rPr>
                      <w:rPr>
                        <w:rFonts w:ascii="Cambria Math" w:hAnsi="Cambria Math"/>
                      </w:rPr>
                      <m:t>2010-2020</m:t>
                    </m:r>
                  </m:sup>
                </m:sSubSup>
                <m:r>
                  <m:rPr>
                    <m:sty m:val="p"/>
                  </m:rPr>
                  <w:rPr>
                    <w:rFonts w:ascii="Cambria Math" w:hAnsi="Cambria Math"/>
                  </w:rPr>
                  <m:t xml:space="preserve"> </m:t>
                </m:r>
                <m:r>
                  <w:rPr>
                    <w:rFonts w:ascii="Cambria Math" w:hAnsi="Cambria Math"/>
                  </w:rPr>
                  <m:t>×</m:t>
                </m:r>
                <m:r>
                  <m:rPr>
                    <m:sty m:val="p"/>
                  </m:rPr>
                  <w:rPr>
                    <w:rFonts w:ascii="Cambria Math" w:hAnsi="Cambria Math"/>
                  </w:rPr>
                  <m:t xml:space="preserve"> </m:t>
                </m:r>
                <m:r>
                  <w:rPr>
                    <w:rFonts w:ascii="Cambria Math" w:hAnsi="Cambria Math"/>
                  </w:rPr>
                  <m:t>USPopulationH</m:t>
                </m:r>
                <m:sSubSup>
                  <m:sSubSupPr>
                    <m:ctrlPr>
                      <w:rPr>
                        <w:rFonts w:ascii="Cambria Math" w:hAnsi="Cambria Math"/>
                      </w:rPr>
                    </m:ctrlPr>
                  </m:sSubSupPr>
                  <m:e>
                    <m:r>
                      <w:rPr>
                        <w:rFonts w:ascii="Cambria Math" w:hAnsi="Cambria Math"/>
                      </w:rPr>
                      <m:t>P</m:t>
                    </m:r>
                  </m:e>
                  <m:sub>
                    <m:r>
                      <w:rPr>
                        <w:rFonts w:ascii="Cambria Math" w:hAnsi="Cambria Math"/>
                      </w:rPr>
                      <m:t>20-49</m:t>
                    </m:r>
                  </m:sub>
                  <m:sup>
                    <m:r>
                      <m:rPr>
                        <m:sty m:val="p"/>
                      </m:rPr>
                      <w:rPr>
                        <w:rFonts w:ascii="Cambria Math" w:hAnsi="Cambria Math"/>
                      </w:rPr>
                      <m:t>2030</m:t>
                    </m:r>
                  </m:sup>
                </m:sSubSup>
              </m:oMath>
            </m:oMathPara>
          </w:p>
        </w:tc>
      </w:tr>
    </w:tbl>
    <w:p w14:paraId="25827006" w14:textId="3CEA4CB7" w:rsidR="00AA710C" w:rsidRDefault="00746756" w:rsidP="000A4E10">
      <w:pPr>
        <w:pStyle w:val="List-Bulleted"/>
      </w:pPr>
      <w:r w:rsidRPr="00746756">
        <w:t>The projected 2030 U.S. population by age is then obtained by redistributing the 2030 total population according to the Hamilton–Perry age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A3EBA" w:rsidRPr="00F56093" w14:paraId="4F659182" w14:textId="77777777" w:rsidTr="00F56093">
        <w:trPr>
          <w:trHeight w:val="936"/>
        </w:trPr>
        <w:tc>
          <w:tcPr>
            <w:tcW w:w="9926" w:type="dxa"/>
            <w:vAlign w:val="center"/>
          </w:tcPr>
          <w:p w14:paraId="6BF27453" w14:textId="4E4D2F30" w:rsidR="00AA3EBA" w:rsidRPr="00F56093" w:rsidRDefault="003B33B4" w:rsidP="00AA3EBA">
            <w:pPr>
              <w:pStyle w:val="List-Bulleted"/>
              <w:numPr>
                <w:ilvl w:val="0"/>
                <w:numId w:val="0"/>
              </w:numPr>
              <w:jc w:val="center"/>
              <w:rPr>
                <w:color w:val="000000" w:themeColor="text1"/>
              </w:rPr>
            </w:pPr>
            <m:oMathPara>
              <m:oMath>
                <m:r>
                  <w:rPr>
                    <w:rFonts w:ascii="Cambria Math" w:hAnsi="Cambria Math"/>
                    <w:color w:val="000000" w:themeColor="text1"/>
                  </w:rPr>
                  <m:t>USPopulatio</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Age Cohort</m:t>
                    </m:r>
                  </m:sub>
                  <m:sup>
                    <m:r>
                      <w:rPr>
                        <w:rFonts w:ascii="Cambria Math" w:hAnsi="Cambria Math"/>
                        <w:color w:val="000000" w:themeColor="text1"/>
                      </w:rPr>
                      <m:t>2030</m:t>
                    </m:r>
                  </m:sup>
                </m:sSubSup>
                <m:r>
                  <w:rPr>
                    <w:rFonts w:ascii="Cambria Math" w:hAnsi="Cambria Math"/>
                    <w:color w:val="000000" w:themeColor="text1"/>
                  </w:rPr>
                  <m:t xml:space="preserve"> = </m:t>
                </m:r>
                <m:f>
                  <m:fPr>
                    <m:ctrlPr>
                      <w:rPr>
                        <w:rFonts w:ascii="Cambria Math" w:hAnsi="Cambria Math"/>
                        <w:i/>
                        <w:color w:val="000000" w:themeColor="text1"/>
                      </w:rPr>
                    </m:ctrlPr>
                  </m:fPr>
                  <m:num>
                    <m:r>
                      <w:rPr>
                        <w:rFonts w:ascii="Cambria Math" w:hAnsi="Cambria Math"/>
                        <w:color w:val="000000" w:themeColor="text1"/>
                      </w:rPr>
                      <m:t>USPopulationH</m:t>
                    </m:r>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Age Cohort</m:t>
                        </m:r>
                      </m:sub>
                      <m:sup>
                        <m:r>
                          <w:rPr>
                            <w:rFonts w:ascii="Cambria Math" w:hAnsi="Cambria Math"/>
                            <w:color w:val="000000" w:themeColor="text1"/>
                          </w:rPr>
                          <m:t>2030</m:t>
                        </m:r>
                      </m:sup>
                    </m:sSubSup>
                  </m:num>
                  <m:den>
                    <m:r>
                      <w:rPr>
                        <w:rFonts w:ascii="Cambria Math" w:hAnsi="Cambria Math"/>
                        <w:color w:val="000000" w:themeColor="text1"/>
                      </w:rPr>
                      <m:t>USPopulationH</m:t>
                    </m:r>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Total</m:t>
                        </m:r>
                      </m:sub>
                      <m:sup>
                        <m:r>
                          <w:rPr>
                            <w:rFonts w:ascii="Cambria Math" w:hAnsi="Cambria Math"/>
                            <w:color w:val="000000" w:themeColor="text1"/>
                          </w:rPr>
                          <m:t>2030</m:t>
                        </m:r>
                      </m:sup>
                    </m:sSubSup>
                  </m:den>
                </m:f>
                <m:r>
                  <w:rPr>
                    <w:rFonts w:ascii="Cambria Math" w:hAnsi="Cambria Math"/>
                    <w:color w:val="000000" w:themeColor="text1"/>
                  </w:rPr>
                  <m:t xml:space="preserve"> </m:t>
                </m:r>
                <m:r>
                  <w:rPr>
                    <w:rFonts w:ascii="Cambria Math" w:hAnsi="Cambria Math"/>
                  </w:rPr>
                  <m:t>×</m:t>
                </m:r>
                <m:r>
                  <w:rPr>
                    <w:rFonts w:ascii="Cambria Math" w:hAnsi="Cambria Math"/>
                    <w:color w:val="000000" w:themeColor="text1"/>
                  </w:rPr>
                  <m:t xml:space="preserve"> USPopulatio</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Total</m:t>
                    </m:r>
                  </m:sub>
                  <m:sup>
                    <m:r>
                      <w:rPr>
                        <w:rFonts w:ascii="Cambria Math" w:hAnsi="Cambria Math"/>
                        <w:color w:val="000000" w:themeColor="text1"/>
                      </w:rPr>
                      <m:t>2030</m:t>
                    </m:r>
                  </m:sup>
                </m:sSubSup>
              </m:oMath>
            </m:oMathPara>
          </w:p>
        </w:tc>
      </w:tr>
    </w:tbl>
    <w:p w14:paraId="581CF237" w14:textId="6166A26F" w:rsidR="00F62EA3" w:rsidRDefault="00342459" w:rsidP="00283C5E">
      <w:pPr>
        <w:pStyle w:val="List-Bulleted"/>
      </w:pPr>
      <w:r w:rsidRPr="00283C5E">
        <w:t>Next</w:t>
      </w:r>
      <w:r>
        <w:t xml:space="preserve">, </w:t>
      </w:r>
      <w:r w:rsidR="000B69E3" w:rsidRPr="000B69E3">
        <w:t xml:space="preserve">the 2040 Hamilton–Perry U.S. age distribution is calculated by aging the 2030 </w:t>
      </w:r>
      <w:r w:rsidR="000B69E3">
        <w:t>age cohorts</w:t>
      </w:r>
      <w:r w:rsidR="000B69E3" w:rsidRPr="000B69E3">
        <w:t xml:space="preserve"> forward using the same CCRs and CPRs. </w:t>
      </w:r>
      <w:r w:rsidR="00334BD2">
        <w:t>As we</w:t>
      </w:r>
      <w:r w:rsidR="009E0C1C">
        <w:t xml:space="preserve"> did </w:t>
      </w:r>
      <w:r w:rsidR="00283C5E">
        <w:t>in 2030</w:t>
      </w:r>
      <w:r w:rsidR="009E0C1C">
        <w:t xml:space="preserve"> for cohorts aged 0</w:t>
      </w:r>
      <w:r w:rsidR="009E0C1C" w:rsidRPr="00F95CFE">
        <w:t>–</w:t>
      </w:r>
      <w:r w:rsidR="009E0C1C">
        <w:t>4 and 5</w:t>
      </w:r>
      <w:r w:rsidR="009E0C1C" w:rsidRPr="00F95CFE">
        <w:t>–</w:t>
      </w:r>
      <w:r w:rsidR="009E0C1C">
        <w:t>9</w:t>
      </w:r>
      <w:r w:rsidR="002B526A">
        <w:t xml:space="preserve">, </w:t>
      </w:r>
      <w:r w:rsidR="00D4488F" w:rsidRPr="00D4488F">
        <w:t xml:space="preserve">CPRs are applied to </w:t>
      </w:r>
      <w:r w:rsidR="00283C5E">
        <w:t xml:space="preserve">the </w:t>
      </w:r>
      <w:r w:rsidR="00283C5E" w:rsidRPr="000373F3">
        <w:t>corresponding 20</w:t>
      </w:r>
      <w:r w:rsidR="00283C5E">
        <w:t>4</w:t>
      </w:r>
      <w:r w:rsidR="00283C5E" w:rsidRPr="000373F3">
        <w:t>0 child-bearing age populations</w:t>
      </w:r>
      <w:r>
        <w:t>.</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020C" w:rsidRPr="00F56093" w14:paraId="05E41351" w14:textId="77777777">
        <w:trPr>
          <w:trHeight w:val="504"/>
          <w:jc w:val="center"/>
        </w:trPr>
        <w:tc>
          <w:tcPr>
            <w:tcW w:w="9576" w:type="dxa"/>
            <w:vAlign w:val="center"/>
          </w:tcPr>
          <w:p w14:paraId="4AAA64A6" w14:textId="207895F1" w:rsidR="00DD020C" w:rsidRPr="00F56093" w:rsidRDefault="00DD020C">
            <w:pPr>
              <w:pStyle w:val="Body"/>
              <w:jc w:val="center"/>
              <w:rPr>
                <w:color w:val="000000" w:themeColor="text1"/>
              </w:rPr>
            </w:pPr>
            <m:oMathPara>
              <m:oMathParaPr>
                <m:jc m:val="center"/>
              </m:oMathParaPr>
              <m:oMath>
                <m:r>
                  <w:rPr>
                    <w:rFonts w:ascii="Cambria Math" w:hAnsi="Cambria Math"/>
                    <w:color w:val="000000" w:themeColor="text1"/>
                  </w:rPr>
                  <m:t>USPopulationH</m:t>
                </m:r>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Age Cohort</m:t>
                    </m:r>
                  </m:sub>
                  <m:sup>
                    <m:r>
                      <w:rPr>
                        <w:rFonts w:ascii="Cambria Math" w:hAnsi="Cambria Math"/>
                        <w:color w:val="000000" w:themeColor="text1"/>
                      </w:rPr>
                      <m:t>2040</m:t>
                    </m:r>
                  </m:sup>
                </m:sSubSup>
                <m:r>
                  <w:rPr>
                    <w:rFonts w:ascii="Cambria Math" w:hAnsi="Cambria Math"/>
                    <w:color w:val="000000" w:themeColor="text1"/>
                  </w:rPr>
                  <m:t xml:space="preserve"> = CC</m:t>
                </m:r>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Age Cohort</m:t>
                    </m:r>
                  </m:sub>
                  <m:sup>
                    <m:r>
                      <w:rPr>
                        <w:rFonts w:ascii="Cambria Math" w:hAnsi="Cambria Math"/>
                        <w:color w:val="000000" w:themeColor="text1"/>
                      </w:rPr>
                      <m:t>2010-2020</m:t>
                    </m:r>
                  </m:sup>
                </m:sSubSup>
                <m:r>
                  <w:rPr>
                    <w:rFonts w:ascii="Cambria Math" w:hAnsi="Cambria Math"/>
                    <w:color w:val="000000" w:themeColor="text1"/>
                  </w:rPr>
                  <m:t xml:space="preserve"> </m:t>
                </m:r>
                <m:r>
                  <w:rPr>
                    <w:rFonts w:ascii="Cambria Math" w:hAnsi="Cambria Math"/>
                  </w:rPr>
                  <m:t>×</m:t>
                </m:r>
                <m:r>
                  <w:rPr>
                    <w:rFonts w:ascii="Cambria Math" w:hAnsi="Cambria Math"/>
                    <w:color w:val="000000" w:themeColor="text1"/>
                  </w:rPr>
                  <m:t xml:space="preserve"> USPopulatio</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Age Cohort-10</m:t>
                    </m:r>
                  </m:sub>
                  <m:sup>
                    <m:r>
                      <w:rPr>
                        <w:rFonts w:ascii="Cambria Math" w:hAnsi="Cambria Math"/>
                        <w:color w:val="000000" w:themeColor="text1"/>
                      </w:rPr>
                      <m:t>2030</m:t>
                    </m:r>
                  </m:sup>
                </m:sSubSup>
              </m:oMath>
            </m:oMathPara>
          </w:p>
        </w:tc>
      </w:tr>
    </w:tbl>
    <w:p w14:paraId="7183DCE4" w14:textId="6F1E2687" w:rsidR="00C10FAE" w:rsidRDefault="009E1208" w:rsidP="00C10FAE">
      <w:pPr>
        <w:pStyle w:val="List-Bulleted"/>
      </w:pPr>
      <w:r>
        <w:lastRenderedPageBreak/>
        <w:t>The projected age-specific 2040 U.S. population is</w:t>
      </w:r>
      <w:r w:rsidR="001655B7">
        <w:t xml:space="preserve"> set </w:t>
      </w:r>
      <w:r w:rsidR="003A7AF6">
        <w:t xml:space="preserve">equal </w:t>
      </w:r>
      <w:r w:rsidR="001655B7">
        <w:t xml:space="preserve">to the </w:t>
      </w:r>
      <w:r w:rsidR="003A7AF6">
        <w:t xml:space="preserve">corresponding </w:t>
      </w:r>
      <w:r w:rsidR="00F92952">
        <w:t>age-specific 2040 Hamilton</w:t>
      </w:r>
      <w:r w:rsidR="00F92952" w:rsidRPr="005331A6">
        <w:t xml:space="preserve">–Perry </w:t>
      </w:r>
      <w:r w:rsidR="00F92952">
        <w:t>U.S. population</w:t>
      </w:r>
      <w:r w:rsidR="00C10FAE">
        <w:t xml:space="preserve">. Likewise, the projected 2040 U.S. </w:t>
      </w:r>
      <w:r w:rsidR="007D142F">
        <w:t xml:space="preserve">total </w:t>
      </w:r>
      <w:r w:rsidR="00C10FAE">
        <w:t>population is set to the 2040 Hamilton</w:t>
      </w:r>
      <w:r w:rsidR="00C10FAE" w:rsidRPr="005331A6">
        <w:t xml:space="preserve">–Perry </w:t>
      </w:r>
      <w:r w:rsidR="00C10FAE">
        <w:t>U.S. population total, which is the sum of all Hamilton</w:t>
      </w:r>
      <w:r w:rsidR="00C10FAE" w:rsidRPr="005331A6">
        <w:t xml:space="preserve">–Perry </w:t>
      </w:r>
      <w:r w:rsidR="00C10FAE">
        <w:t>age cohorts.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2C1A2B" w14:paraId="7B46BB66" w14:textId="77777777">
        <w:trPr>
          <w:trHeight w:val="504"/>
        </w:trPr>
        <w:tc>
          <w:tcPr>
            <w:tcW w:w="9566" w:type="dxa"/>
            <w:vAlign w:val="center"/>
          </w:tcPr>
          <w:p w14:paraId="69083784" w14:textId="7BD502DA" w:rsidR="002C1A2B" w:rsidRDefault="00EF1F1D">
            <w:pPr>
              <w:pStyle w:val="Body"/>
            </w:pPr>
            <m:oMathPara>
              <m:oMath>
                <m:r>
                  <w:rPr>
                    <w:rFonts w:ascii="Cambria Math" w:hAnsi="Cambria Math"/>
                  </w:rPr>
                  <m:t>US</m:t>
                </m:r>
                <m:sSubSup>
                  <m:sSubSupPr>
                    <m:ctrlPr>
                      <w:rPr>
                        <w:rFonts w:ascii="Cambria Math" w:hAnsi="Cambria Math"/>
                      </w:rPr>
                    </m:ctrlPr>
                  </m:sSubSupPr>
                  <m:e>
                    <m:r>
                      <w:rPr>
                        <w:rFonts w:ascii="Cambria Math" w:hAnsi="Cambria Math"/>
                      </w:rPr>
                      <m:t>Population</m:t>
                    </m:r>
                  </m:e>
                  <m:sub>
                    <m:r>
                      <w:rPr>
                        <w:rFonts w:ascii="Cambria Math" w:hAnsi="Cambria Math"/>
                      </w:rPr>
                      <m:t>Age Cohort</m:t>
                    </m:r>
                  </m:sub>
                  <m:sup>
                    <m:r>
                      <m:rPr>
                        <m:sty m:val="p"/>
                      </m:rPr>
                      <w:rPr>
                        <w:rFonts w:ascii="Cambria Math" w:hAnsi="Cambria Math"/>
                      </w:rPr>
                      <m:t>2040</m:t>
                    </m:r>
                  </m:sup>
                </m:sSubSup>
                <m:r>
                  <m:rPr>
                    <m:sty m:val="p"/>
                  </m:rPr>
                  <w:rPr>
                    <w:rFonts w:ascii="Cambria Math" w:hAnsi="Cambria Math"/>
                  </w:rPr>
                  <m:t xml:space="preserve"> = </m:t>
                </m:r>
                <m:r>
                  <w:rPr>
                    <w:rFonts w:ascii="Cambria Math" w:hAnsi="Cambria Math"/>
                  </w:rPr>
                  <m:t>USPopulationH</m:t>
                </m:r>
                <m:sSubSup>
                  <m:sSubSupPr>
                    <m:ctrlPr>
                      <w:rPr>
                        <w:rFonts w:ascii="Cambria Math" w:hAnsi="Cambria Math"/>
                      </w:rPr>
                    </m:ctrlPr>
                  </m:sSubSupPr>
                  <m:e>
                    <m:r>
                      <w:rPr>
                        <w:rFonts w:ascii="Cambria Math" w:hAnsi="Cambria Math"/>
                      </w:rPr>
                      <m:t>P</m:t>
                    </m:r>
                  </m:e>
                  <m:sub>
                    <m:r>
                      <w:rPr>
                        <w:rFonts w:ascii="Cambria Math" w:hAnsi="Cambria Math"/>
                      </w:rPr>
                      <m:t>Age Cohort</m:t>
                    </m:r>
                  </m:sub>
                  <m:sup>
                    <m:r>
                      <m:rPr>
                        <m:sty m:val="p"/>
                      </m:rPr>
                      <w:rPr>
                        <w:rFonts w:ascii="Cambria Math" w:hAnsi="Cambria Math"/>
                      </w:rPr>
                      <m:t>2040</m:t>
                    </m:r>
                  </m:sup>
                </m:sSubSup>
              </m:oMath>
            </m:oMathPara>
          </w:p>
        </w:tc>
      </w:tr>
      <w:tr w:rsidR="002C1A2B" w14:paraId="2BD70FAA" w14:textId="77777777">
        <w:trPr>
          <w:trHeight w:val="504"/>
        </w:trPr>
        <w:tc>
          <w:tcPr>
            <w:tcW w:w="9566" w:type="dxa"/>
            <w:vAlign w:val="center"/>
          </w:tcPr>
          <w:p w14:paraId="6390248D" w14:textId="447BBF21" w:rsidR="002C1A2B" w:rsidRDefault="00E6461C">
            <w:pPr>
              <w:pStyle w:val="Body"/>
            </w:pPr>
            <m:oMathPara>
              <m:oMath>
                <m:sSubSup>
                  <m:sSubSupPr>
                    <m:ctrlPr>
                      <w:rPr>
                        <w:rFonts w:ascii="Cambria Math" w:hAnsi="Cambria Math"/>
                        <w:b/>
                        <w:bCs/>
                      </w:rPr>
                    </m:ctrlPr>
                  </m:sSubSupPr>
                  <m:e>
                    <m:r>
                      <m:rPr>
                        <m:sty m:val="bi"/>
                      </m:rPr>
                      <w:rPr>
                        <w:rFonts w:ascii="Cambria Math" w:hAnsi="Cambria Math"/>
                      </w:rPr>
                      <m:t>USPopulation</m:t>
                    </m:r>
                  </m:e>
                  <m:sub>
                    <m:r>
                      <m:rPr>
                        <m:sty m:val="bi"/>
                      </m:rPr>
                      <w:rPr>
                        <w:rFonts w:ascii="Cambria Math" w:hAnsi="Cambria Math"/>
                      </w:rPr>
                      <m:t>Total</m:t>
                    </m:r>
                  </m:sub>
                  <m:sup>
                    <m:r>
                      <m:rPr>
                        <m:sty m:val="b"/>
                      </m:rPr>
                      <w:rPr>
                        <w:rFonts w:ascii="Cambria Math" w:hAnsi="Cambria Math"/>
                      </w:rPr>
                      <m:t>2040</m:t>
                    </m:r>
                  </m:sup>
                </m:sSubSup>
                <m:r>
                  <m:rPr>
                    <m:sty m:val="p"/>
                  </m:rPr>
                  <w:rPr>
                    <w:rFonts w:ascii="Cambria Math" w:hAnsi="Cambria Math"/>
                  </w:rPr>
                  <m:t xml:space="preserve"> = </m:t>
                </m:r>
                <m:r>
                  <w:rPr>
                    <w:rFonts w:ascii="Cambria Math" w:hAnsi="Cambria Math"/>
                  </w:rPr>
                  <m:t>USPopulationH</m:t>
                </m:r>
                <m:sSubSup>
                  <m:sSubSupPr>
                    <m:ctrlPr>
                      <w:rPr>
                        <w:rFonts w:ascii="Cambria Math" w:hAnsi="Cambria Math"/>
                      </w:rPr>
                    </m:ctrlPr>
                  </m:sSubSupPr>
                  <m:e>
                    <m:r>
                      <w:rPr>
                        <w:rFonts w:ascii="Cambria Math" w:hAnsi="Cambria Math"/>
                      </w:rPr>
                      <m:t>P</m:t>
                    </m:r>
                  </m:e>
                  <m:sub>
                    <m:r>
                      <w:rPr>
                        <w:rFonts w:ascii="Cambria Math" w:hAnsi="Cambria Math"/>
                      </w:rPr>
                      <m:t>Total</m:t>
                    </m:r>
                  </m:sub>
                  <m:sup>
                    <m:r>
                      <m:rPr>
                        <m:sty m:val="p"/>
                      </m:rPr>
                      <w:rPr>
                        <w:rFonts w:ascii="Cambria Math" w:hAnsi="Cambria Math"/>
                      </w:rPr>
                      <m:t>2030</m:t>
                    </m:r>
                  </m:sup>
                </m:sSubSup>
              </m:oMath>
            </m:oMathPara>
          </w:p>
        </w:tc>
      </w:tr>
    </w:tbl>
    <w:p w14:paraId="46A2433E" w14:textId="3D9DD407" w:rsidR="00781BBE" w:rsidRDefault="00FF0990" w:rsidP="00BE4E17">
      <w:pPr>
        <w:pStyle w:val="List-Bulleted"/>
      </w:pPr>
      <w:r>
        <w:t xml:space="preserve">After </w:t>
      </w:r>
      <w:r w:rsidR="007D142F">
        <w:t>obtaining the projected 2040 U.S. total population, the</w:t>
      </w:r>
      <w:r w:rsidR="002E44E8">
        <w:t xml:space="preserve"> </w:t>
      </w:r>
      <w:r w:rsidR="00F06BED">
        <w:t>s</w:t>
      </w:r>
      <w:r w:rsidR="000356ED">
        <w:t xml:space="preserve">tate populations </w:t>
      </w:r>
      <w:r w:rsidR="003A7AF6">
        <w:t xml:space="preserve">for 2040 </w:t>
      </w:r>
      <w:r w:rsidR="000356ED">
        <w:t xml:space="preserve">are </w:t>
      </w:r>
      <w:r w:rsidR="003A7AF6">
        <w:t xml:space="preserve">then </w:t>
      </w:r>
      <w:r w:rsidR="004478F0">
        <w:t xml:space="preserve">projected from the previous decade using </w:t>
      </w:r>
      <w:r w:rsidR="003A7AF6">
        <w:t>a</w:t>
      </w:r>
      <w:r w:rsidR="004478F0">
        <w:t xml:space="preserve"> growth rate that </w:t>
      </w:r>
      <w:r w:rsidR="003A7AF6">
        <w:t>averages</w:t>
      </w:r>
      <w:r w:rsidR="004478F0">
        <w:t xml:space="preserve"> (1) </w:t>
      </w:r>
      <w:r w:rsidR="003A7AF6">
        <w:t xml:space="preserve">the </w:t>
      </w:r>
      <w:r w:rsidR="004478F0">
        <w:t xml:space="preserve">exponential growth rate </w:t>
      </w:r>
      <w:r w:rsidR="00F95CB8">
        <w:t xml:space="preserve">and (2) </w:t>
      </w:r>
      <w:r w:rsidR="003A7AF6">
        <w:t xml:space="preserve">the </w:t>
      </w:r>
      <w:r w:rsidR="00EC27ED">
        <w:t xml:space="preserve">growth rate implied by the state-level </w:t>
      </w:r>
      <w:r w:rsidR="003A7AF6">
        <w:t>Hamilton</w:t>
      </w:r>
      <w:r w:rsidR="003A7AF6" w:rsidRPr="005331A6">
        <w:t xml:space="preserve">–Perry </w:t>
      </w:r>
      <w:r w:rsidR="00EC27ED">
        <w:t xml:space="preserve">projections.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DF30C4" w14:paraId="1492B5C9" w14:textId="77777777">
        <w:trPr>
          <w:trHeight w:val="504"/>
        </w:trPr>
        <w:tc>
          <w:tcPr>
            <w:tcW w:w="9566" w:type="dxa"/>
            <w:vAlign w:val="center"/>
          </w:tcPr>
          <w:p w14:paraId="66BDA5E8" w14:textId="0E57AE56" w:rsidR="00DF30C4" w:rsidRDefault="00F55E7E" w:rsidP="007F1A23">
            <w:pPr>
              <w:pStyle w:val="Body"/>
            </w:pPr>
            <m:oMathPara>
              <m:oMath>
                <m:r>
                  <w:rPr>
                    <w:rFonts w:ascii="Cambria Math" w:hAnsi="Cambria Math"/>
                  </w:rPr>
                  <m:t>r =</m:t>
                </m:r>
                <m:d>
                  <m:dPr>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StatePopulatio</m:t>
                                    </m:r>
                                    <m:sSubSup>
                                      <m:sSubSupPr>
                                        <m:ctrlPr>
                                          <w:rPr>
                                            <w:rFonts w:ascii="Cambria Math" w:hAnsi="Cambria Math"/>
                                            <w:i/>
                                          </w:rPr>
                                        </m:ctrlPr>
                                      </m:sSubSupPr>
                                      <m:e>
                                        <m:r>
                                          <w:rPr>
                                            <w:rFonts w:ascii="Cambria Math" w:hAnsi="Cambria Math"/>
                                          </w:rPr>
                                          <m:t>n</m:t>
                                        </m:r>
                                      </m:e>
                                      <m:sub>
                                        <m:r>
                                          <w:rPr>
                                            <w:rFonts w:ascii="Cambria Math" w:hAnsi="Cambria Math"/>
                                          </w:rPr>
                                          <m:t>Total</m:t>
                                        </m:r>
                                      </m:sub>
                                      <m:sup>
                                        <m:r>
                                          <w:rPr>
                                            <w:rFonts w:ascii="Cambria Math" w:hAnsi="Cambria Math"/>
                                          </w:rPr>
                                          <m:t>2030</m:t>
                                        </m:r>
                                      </m:sup>
                                    </m:sSubSup>
                                  </m:num>
                                  <m:den>
                                    <m:r>
                                      <w:rPr>
                                        <w:rFonts w:ascii="Cambria Math" w:hAnsi="Cambria Math"/>
                                      </w:rPr>
                                      <m:t>StatePopulatio</m:t>
                                    </m:r>
                                    <m:sSubSup>
                                      <m:sSubSupPr>
                                        <m:ctrlPr>
                                          <w:rPr>
                                            <w:rFonts w:ascii="Cambria Math" w:hAnsi="Cambria Math"/>
                                            <w:i/>
                                          </w:rPr>
                                        </m:ctrlPr>
                                      </m:sSubSupPr>
                                      <m:e>
                                        <m:r>
                                          <w:rPr>
                                            <w:rFonts w:ascii="Cambria Math" w:hAnsi="Cambria Math"/>
                                          </w:rPr>
                                          <m:t>n</m:t>
                                        </m:r>
                                      </m:e>
                                      <m:sub>
                                        <m:r>
                                          <w:rPr>
                                            <w:rFonts w:ascii="Cambria Math" w:hAnsi="Cambria Math"/>
                                          </w:rPr>
                                          <m:t>Total</m:t>
                                        </m:r>
                                      </m:sub>
                                      <m:sup>
                                        <m:r>
                                          <w:rPr>
                                            <w:rFonts w:ascii="Cambria Math" w:hAnsi="Cambria Math"/>
                                          </w:rPr>
                                          <m:t>2020</m:t>
                                        </m:r>
                                      </m:sup>
                                    </m:sSubSup>
                                  </m:den>
                                </m:f>
                              </m:e>
                            </m:d>
                          </m:e>
                        </m:func>
                      </m:num>
                      <m:den>
                        <m:r>
                          <w:rPr>
                            <w:rFonts w:ascii="Cambria Math" w:hAnsi="Cambria Math"/>
                          </w:rPr>
                          <m:t>10</m:t>
                        </m:r>
                      </m:den>
                    </m:f>
                    <m:r>
                      <w:rPr>
                        <w:rFonts w:ascii="Cambria Math" w:hAnsi="Cambria Math"/>
                      </w:rPr>
                      <m:t xml:space="preserve"> +  </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StatePopulatio</m:t>
                                    </m:r>
                                    <m:sSubSup>
                                      <m:sSubSupPr>
                                        <m:ctrlPr>
                                          <w:rPr>
                                            <w:rFonts w:ascii="Cambria Math" w:hAnsi="Cambria Math"/>
                                            <w:i/>
                                          </w:rPr>
                                        </m:ctrlPr>
                                      </m:sSubSupPr>
                                      <m:e>
                                        <m:r>
                                          <w:rPr>
                                            <w:rFonts w:ascii="Cambria Math" w:hAnsi="Cambria Math"/>
                                          </w:rPr>
                                          <m:t>nHP</m:t>
                                        </m:r>
                                      </m:e>
                                      <m:sub>
                                        <m:r>
                                          <w:rPr>
                                            <w:rFonts w:ascii="Cambria Math" w:hAnsi="Cambria Math"/>
                                          </w:rPr>
                                          <m:t>Total</m:t>
                                        </m:r>
                                      </m:sub>
                                      <m:sup>
                                        <m:r>
                                          <w:rPr>
                                            <w:rFonts w:ascii="Cambria Math" w:hAnsi="Cambria Math"/>
                                          </w:rPr>
                                          <m:t>2030</m:t>
                                        </m:r>
                                      </m:sup>
                                    </m:sSubSup>
                                  </m:num>
                                  <m:den>
                                    <m:r>
                                      <w:rPr>
                                        <w:rFonts w:ascii="Cambria Math" w:hAnsi="Cambria Math"/>
                                      </w:rPr>
                                      <m:t>StatePopulatio</m:t>
                                    </m:r>
                                    <m:sSubSup>
                                      <m:sSubSupPr>
                                        <m:ctrlPr>
                                          <w:rPr>
                                            <w:rFonts w:ascii="Cambria Math" w:hAnsi="Cambria Math"/>
                                            <w:i/>
                                          </w:rPr>
                                        </m:ctrlPr>
                                      </m:sSubSupPr>
                                      <m:e>
                                        <m:r>
                                          <w:rPr>
                                            <w:rFonts w:ascii="Cambria Math" w:hAnsi="Cambria Math"/>
                                          </w:rPr>
                                          <m:t>n</m:t>
                                        </m:r>
                                      </m:e>
                                      <m:sub>
                                        <m:r>
                                          <w:rPr>
                                            <w:rFonts w:ascii="Cambria Math" w:hAnsi="Cambria Math"/>
                                          </w:rPr>
                                          <m:t>Total</m:t>
                                        </m:r>
                                      </m:sub>
                                      <m:sup>
                                        <m:r>
                                          <w:rPr>
                                            <w:rFonts w:ascii="Cambria Math" w:hAnsi="Cambria Math"/>
                                          </w:rPr>
                                          <m:t>2020</m:t>
                                        </m:r>
                                      </m:sup>
                                    </m:sSubSup>
                                  </m:den>
                                </m:f>
                              </m:e>
                            </m:d>
                          </m:e>
                        </m:func>
                      </m:num>
                      <m:den>
                        <m:r>
                          <w:rPr>
                            <w:rFonts w:ascii="Cambria Math" w:hAnsi="Cambria Math"/>
                          </w:rPr>
                          <m:t>10</m:t>
                        </m:r>
                      </m:den>
                    </m:f>
                    <m:r>
                      <w:rPr>
                        <w:rFonts w:ascii="Cambria Math" w:hAnsi="Cambria Math"/>
                      </w:rPr>
                      <m:t xml:space="preserve"> </m:t>
                    </m:r>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m:oMathPara>
          </w:p>
        </w:tc>
      </w:tr>
      <w:tr w:rsidR="00DF30C4" w14:paraId="599F3ECB" w14:textId="77777777">
        <w:trPr>
          <w:trHeight w:val="504"/>
        </w:trPr>
        <w:tc>
          <w:tcPr>
            <w:tcW w:w="9566" w:type="dxa"/>
            <w:vAlign w:val="center"/>
          </w:tcPr>
          <w:p w14:paraId="5B54A733" w14:textId="411E467D" w:rsidR="00DF30C4" w:rsidRDefault="000B5AD5">
            <w:pPr>
              <w:pStyle w:val="Body"/>
            </w:pPr>
            <m:oMathPara>
              <m:oMath>
                <m:r>
                  <w:rPr>
                    <w:rFonts w:ascii="Cambria Math" w:hAnsi="Cambria Math"/>
                  </w:rPr>
                  <m:t>StatePopulationEx</m:t>
                </m:r>
                <m:sSubSup>
                  <m:sSubSupPr>
                    <m:ctrlPr>
                      <w:rPr>
                        <w:rFonts w:ascii="Cambria Math" w:hAnsi="Cambria Math"/>
                        <w:i/>
                      </w:rPr>
                    </m:ctrlPr>
                  </m:sSubSupPr>
                  <m:e>
                    <m:r>
                      <w:rPr>
                        <w:rFonts w:ascii="Cambria Math" w:hAnsi="Cambria Math"/>
                      </w:rPr>
                      <m:t>p</m:t>
                    </m:r>
                  </m:e>
                  <m:sub>
                    <m:r>
                      <w:rPr>
                        <w:rFonts w:ascii="Cambria Math" w:hAnsi="Cambria Math"/>
                      </w:rPr>
                      <m:t>Total</m:t>
                    </m:r>
                  </m:sub>
                  <m:sup>
                    <m:r>
                      <w:rPr>
                        <w:rFonts w:ascii="Cambria Math" w:hAnsi="Cambria Math"/>
                      </w:rPr>
                      <m:t>2040</m:t>
                    </m:r>
                  </m:sup>
                </m:sSubSup>
                <m:r>
                  <w:rPr>
                    <w:rFonts w:ascii="Cambria Math" w:hAnsi="Cambria Math"/>
                  </w:rPr>
                  <m:t xml:space="preserve"> = StatePopulatio</m:t>
                </m:r>
                <m:sSubSup>
                  <m:sSubSupPr>
                    <m:ctrlPr>
                      <w:rPr>
                        <w:rFonts w:ascii="Cambria Math" w:hAnsi="Cambria Math"/>
                        <w:i/>
                      </w:rPr>
                    </m:ctrlPr>
                  </m:sSubSupPr>
                  <m:e>
                    <m:r>
                      <w:rPr>
                        <w:rFonts w:ascii="Cambria Math" w:hAnsi="Cambria Math"/>
                      </w:rPr>
                      <m:t>n</m:t>
                    </m:r>
                  </m:e>
                  <m:sub>
                    <m:r>
                      <w:rPr>
                        <w:rFonts w:ascii="Cambria Math" w:hAnsi="Cambria Math"/>
                      </w:rPr>
                      <m:t>Total</m:t>
                    </m:r>
                  </m:sub>
                  <m:sup>
                    <m:r>
                      <w:rPr>
                        <w:rFonts w:ascii="Cambria Math" w:hAnsi="Cambria Math"/>
                      </w:rPr>
                      <m:t>2030</m:t>
                    </m:r>
                  </m:sup>
                </m:sSubSup>
                <m:r>
                  <w:rPr>
                    <w:rFonts w:ascii="Cambria Math" w:hAnsi="Cambria Math"/>
                  </w:rPr>
                  <m:t xml:space="preserve"> × </m:t>
                </m:r>
                <m:sSup>
                  <m:sSupPr>
                    <m:ctrlPr>
                      <w:rPr>
                        <w:rFonts w:ascii="Cambria Math" w:hAnsi="Cambria Math"/>
                        <w:i/>
                      </w:rPr>
                    </m:ctrlPr>
                  </m:sSupPr>
                  <m:e>
                    <m:r>
                      <w:rPr>
                        <w:rFonts w:ascii="Cambria Math" w:hAnsi="Cambria Math"/>
                      </w:rPr>
                      <m:t>e</m:t>
                    </m:r>
                  </m:e>
                  <m:sup>
                    <m:r>
                      <w:rPr>
                        <w:rFonts w:ascii="Cambria Math" w:hAnsi="Cambria Math"/>
                      </w:rPr>
                      <m:t>r⋅10</m:t>
                    </m:r>
                  </m:sup>
                </m:sSup>
              </m:oMath>
            </m:oMathPara>
          </w:p>
        </w:tc>
      </w:tr>
    </w:tbl>
    <w:p w14:paraId="6801760A" w14:textId="3586C5ED" w:rsidR="00FF0990" w:rsidRDefault="00FF0990" w:rsidP="00BE4E17">
      <w:pPr>
        <w:pStyle w:val="List-Bulleted"/>
      </w:pPr>
      <w:r>
        <w:t xml:space="preserve">The final projected state </w:t>
      </w:r>
      <w:r w:rsidR="00D13905">
        <w:t>populations</w:t>
      </w:r>
      <w:r>
        <w:t xml:space="preserve"> for 2040 </w:t>
      </w:r>
      <w:r w:rsidR="00D13905">
        <w:t>are</w:t>
      </w:r>
      <w:r>
        <w:t xml:space="preserve"> </w:t>
      </w:r>
      <w:r w:rsidR="00D13905">
        <w:t>obtained</w:t>
      </w:r>
      <w:r>
        <w:t xml:space="preserve"> by </w:t>
      </w:r>
      <w:r w:rsidR="00CE4C43">
        <w:t>raking</w:t>
      </w:r>
      <w:r>
        <w:t xml:space="preserve"> the 2040 exponential growth state population</w:t>
      </w:r>
      <w:r w:rsidR="00CE4C43">
        <w:t>s</w:t>
      </w:r>
      <w:r>
        <w:t xml:space="preserve"> to the 2040 </w:t>
      </w:r>
      <w:r w:rsidR="00CE4C43">
        <w:t>national</w:t>
      </w:r>
      <w:r>
        <w:t xml:space="preserve">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2342FF" w:rsidRPr="00F56093" w14:paraId="4E1FE026" w14:textId="77777777">
        <w:trPr>
          <w:trHeight w:val="936"/>
        </w:trPr>
        <w:tc>
          <w:tcPr>
            <w:tcW w:w="9926" w:type="dxa"/>
            <w:vAlign w:val="center"/>
          </w:tcPr>
          <w:p w14:paraId="60D7B3F6" w14:textId="54475734" w:rsidR="002342FF" w:rsidRPr="00F56093" w:rsidRDefault="002342FF">
            <w:pPr>
              <w:pStyle w:val="List-Bulleted"/>
              <w:numPr>
                <w:ilvl w:val="0"/>
                <w:numId w:val="0"/>
              </w:numPr>
              <w:jc w:val="center"/>
              <w:rPr>
                <w:color w:val="000000" w:themeColor="text1"/>
              </w:rPr>
            </w:pPr>
            <m:oMathPara>
              <m:oMath>
                <m:r>
                  <m:rPr>
                    <m:sty m:val="bi"/>
                  </m:rPr>
                  <w:rPr>
                    <w:rFonts w:ascii="Cambria Math" w:hAnsi="Cambria Math"/>
                    <w:color w:val="000000" w:themeColor="text1"/>
                  </w:rPr>
                  <m:t>StatePopulatio</m:t>
                </m:r>
                <m:sSubSup>
                  <m:sSubSupPr>
                    <m:ctrlPr>
                      <w:rPr>
                        <w:rFonts w:ascii="Cambria Math" w:hAnsi="Cambria Math"/>
                        <w:b/>
                        <w:bCs/>
                        <w:i/>
                        <w:color w:val="000000" w:themeColor="text1"/>
                      </w:rPr>
                    </m:ctrlPr>
                  </m:sSubSupPr>
                  <m:e>
                    <m:r>
                      <m:rPr>
                        <m:sty m:val="bi"/>
                      </m:rPr>
                      <w:rPr>
                        <w:rFonts w:ascii="Cambria Math" w:hAnsi="Cambria Math"/>
                        <w:color w:val="000000" w:themeColor="text1"/>
                      </w:rPr>
                      <m:t>n</m:t>
                    </m:r>
                  </m:e>
                  <m:sub>
                    <m:r>
                      <m:rPr>
                        <m:sty m:val="bi"/>
                      </m:rPr>
                      <w:rPr>
                        <w:rFonts w:ascii="Cambria Math" w:hAnsi="Cambria Math"/>
                        <w:color w:val="000000" w:themeColor="text1"/>
                      </w:rPr>
                      <m:t>Total</m:t>
                    </m:r>
                  </m:sub>
                  <m:sup>
                    <m:r>
                      <m:rPr>
                        <m:sty m:val="bi"/>
                      </m:rPr>
                      <w:rPr>
                        <w:rFonts w:ascii="Cambria Math" w:hAnsi="Cambria Math"/>
                        <w:color w:val="000000" w:themeColor="text1"/>
                      </w:rPr>
                      <m:t>2040</m:t>
                    </m:r>
                  </m:sup>
                </m:sSubSup>
                <m:r>
                  <w:rPr>
                    <w:rFonts w:ascii="Cambria Math" w:hAnsi="Cambria Math"/>
                    <w:color w:val="000000" w:themeColor="text1"/>
                  </w:rPr>
                  <m:t xml:space="preserve"> = </m:t>
                </m:r>
                <m:f>
                  <m:fPr>
                    <m:ctrlPr>
                      <w:rPr>
                        <w:rFonts w:ascii="Cambria Math" w:hAnsi="Cambria Math"/>
                        <w:i/>
                        <w:color w:val="000000" w:themeColor="text1"/>
                      </w:rPr>
                    </m:ctrlPr>
                  </m:fPr>
                  <m:num>
                    <m:r>
                      <w:rPr>
                        <w:rFonts w:ascii="Cambria Math" w:hAnsi="Cambria Math"/>
                      </w:rPr>
                      <m:t>StatePopulationEx</m:t>
                    </m:r>
                    <m:sSubSup>
                      <m:sSubSupPr>
                        <m:ctrlPr>
                          <w:rPr>
                            <w:rFonts w:ascii="Cambria Math" w:hAnsi="Cambria Math"/>
                            <w:i/>
                          </w:rPr>
                        </m:ctrlPr>
                      </m:sSubSupPr>
                      <m:e>
                        <m:r>
                          <w:rPr>
                            <w:rFonts w:ascii="Cambria Math" w:hAnsi="Cambria Math"/>
                          </w:rPr>
                          <m:t>p</m:t>
                        </m:r>
                      </m:e>
                      <m:sub>
                        <m:r>
                          <w:rPr>
                            <w:rFonts w:ascii="Cambria Math" w:hAnsi="Cambria Math"/>
                          </w:rPr>
                          <m:t>Total</m:t>
                        </m:r>
                      </m:sub>
                      <m:sup>
                        <m:r>
                          <w:rPr>
                            <w:rFonts w:ascii="Cambria Math" w:hAnsi="Cambria Math"/>
                          </w:rPr>
                          <m:t>2040</m:t>
                        </m:r>
                      </m:sup>
                    </m:sSubSup>
                  </m:num>
                  <m:den>
                    <m:nary>
                      <m:naryPr>
                        <m:chr m:val="∑"/>
                        <m:supHide m:val="1"/>
                        <m:ctrlPr>
                          <w:rPr>
                            <w:rFonts w:ascii="Cambria Math" w:hAnsi="Cambria Math"/>
                            <w:i/>
                          </w:rPr>
                        </m:ctrlPr>
                      </m:naryPr>
                      <m:sub>
                        <m:r>
                          <w:rPr>
                            <w:rFonts w:ascii="Cambria Math" w:hAnsi="Cambria Math"/>
                          </w:rPr>
                          <m:t>States</m:t>
                        </m:r>
                      </m:sub>
                      <m:sup/>
                      <m:e>
                        <m:r>
                          <w:rPr>
                            <w:rFonts w:ascii="Cambria Math" w:hAnsi="Cambria Math"/>
                          </w:rPr>
                          <m:t>StatePopulationEx</m:t>
                        </m:r>
                        <m:sSubSup>
                          <m:sSubSupPr>
                            <m:ctrlPr>
                              <w:rPr>
                                <w:rFonts w:ascii="Cambria Math" w:hAnsi="Cambria Math"/>
                                <w:i/>
                              </w:rPr>
                            </m:ctrlPr>
                          </m:sSubSupPr>
                          <m:e>
                            <m:r>
                              <w:rPr>
                                <w:rFonts w:ascii="Cambria Math" w:hAnsi="Cambria Math"/>
                              </w:rPr>
                              <m:t>p</m:t>
                            </m:r>
                          </m:e>
                          <m:sub>
                            <m:r>
                              <w:rPr>
                                <w:rFonts w:ascii="Cambria Math" w:hAnsi="Cambria Math"/>
                              </w:rPr>
                              <m:t>Total</m:t>
                            </m:r>
                          </m:sub>
                          <m:sup>
                            <m:r>
                              <w:rPr>
                                <w:rFonts w:ascii="Cambria Math" w:hAnsi="Cambria Math"/>
                              </w:rPr>
                              <m:t>2040</m:t>
                            </m:r>
                          </m:sup>
                        </m:sSubSup>
                      </m:e>
                    </m:nary>
                  </m:den>
                </m:f>
                <m:r>
                  <w:rPr>
                    <w:rFonts w:ascii="Cambria Math" w:hAnsi="Cambria Math"/>
                    <w:color w:val="000000" w:themeColor="text1"/>
                  </w:rPr>
                  <m:t xml:space="preserve"> </m:t>
                </m:r>
                <m:r>
                  <w:rPr>
                    <w:rFonts w:ascii="Cambria Math" w:hAnsi="Cambria Math"/>
                  </w:rPr>
                  <m:t>×</m:t>
                </m:r>
                <m:r>
                  <w:rPr>
                    <w:rFonts w:ascii="Cambria Math" w:hAnsi="Cambria Math"/>
                    <w:color w:val="000000" w:themeColor="text1"/>
                  </w:rPr>
                  <m:t xml:space="preserve"> USPopulatio</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Total</m:t>
                    </m:r>
                  </m:sub>
                  <m:sup>
                    <m:r>
                      <w:rPr>
                        <w:rFonts w:ascii="Cambria Math" w:hAnsi="Cambria Math"/>
                        <w:color w:val="000000" w:themeColor="text1"/>
                      </w:rPr>
                      <m:t>2040</m:t>
                    </m:r>
                  </m:sup>
                </m:sSubSup>
              </m:oMath>
            </m:oMathPara>
          </w:p>
        </w:tc>
      </w:tr>
    </w:tbl>
    <w:p w14:paraId="23C72D94" w14:textId="3B8C240C" w:rsidR="00E103E3" w:rsidRPr="00AA710C" w:rsidRDefault="00086A6D" w:rsidP="003068B1">
      <w:pPr>
        <w:pStyle w:val="List-Bulleted"/>
      </w:pPr>
      <w:r>
        <w:t>The total population projections for 2050</w:t>
      </w:r>
      <w:r w:rsidR="00781BBE">
        <w:t xml:space="preserve"> </w:t>
      </w:r>
      <m:oMath>
        <m:r>
          <m:rPr>
            <m:sty m:val="bi"/>
          </m:rPr>
          <w:rPr>
            <w:rFonts w:ascii="Cambria Math" w:hAnsi="Cambria Math"/>
          </w:rPr>
          <m:t>(USPopulatio</m:t>
        </m:r>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Total</m:t>
            </m:r>
          </m:sub>
          <m:sup>
            <m:r>
              <m:rPr>
                <m:sty m:val="bi"/>
              </m:rPr>
              <w:rPr>
                <w:rFonts w:ascii="Cambria Math" w:hAnsi="Cambria Math"/>
              </w:rPr>
              <m:t>2050</m:t>
            </m:r>
          </m:sup>
        </m:sSubSup>
        <m:r>
          <m:rPr>
            <m:sty m:val="bi"/>
          </m:rPr>
          <w:rPr>
            <w:rFonts w:ascii="Cambria Math" w:hAnsi="Cambria Math"/>
          </w:rPr>
          <m:t xml:space="preserve"> &amp; StatePopulatio</m:t>
        </m:r>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Total</m:t>
            </m:r>
          </m:sub>
          <m:sup>
            <m:r>
              <m:rPr>
                <m:sty m:val="bi"/>
              </m:rPr>
              <w:rPr>
                <w:rFonts w:ascii="Cambria Math" w:hAnsi="Cambria Math"/>
              </w:rPr>
              <m:t>2050</m:t>
            </m:r>
          </m:sup>
        </m:sSubSup>
        <m:r>
          <m:rPr>
            <m:sty m:val="bi"/>
          </m:rPr>
          <w:rPr>
            <w:rFonts w:ascii="Cambria Math" w:hAnsi="Cambria Math"/>
          </w:rPr>
          <m:t>)</m:t>
        </m:r>
      </m:oMath>
      <w:r>
        <w:t xml:space="preserve"> are generated by repeating the </w:t>
      </w:r>
      <w:r w:rsidR="00CE4C43">
        <w:t>same</w:t>
      </w:r>
      <w:r>
        <w:t xml:space="preserve"> process. </w:t>
      </w:r>
    </w:p>
    <w:p w14:paraId="3E4C0C2C" w14:textId="4EFFDD0E" w:rsidR="00CA68F0" w:rsidRDefault="00FE1760" w:rsidP="00FE1760">
      <w:pPr>
        <w:pStyle w:val="Heading2"/>
      </w:pPr>
      <w:r>
        <w:t>Population Projections by Age</w:t>
      </w:r>
    </w:p>
    <w:p w14:paraId="465B5EAC" w14:textId="6BC2E350" w:rsidR="00545D2D" w:rsidRDefault="00C23B24" w:rsidP="004638B4">
      <w:pPr>
        <w:pStyle w:val="Body"/>
      </w:pPr>
      <w:r>
        <w:t>Population projections by age use state-specific CCRs and CPRs derived from 2010</w:t>
      </w:r>
      <w:r w:rsidRPr="005331A6">
        <w:t>–</w:t>
      </w:r>
      <w:r>
        <w:t xml:space="preserve">2020 data within the </w:t>
      </w:r>
      <w:r w:rsidRPr="005331A6">
        <w:t xml:space="preserve">Hamilton–Perry </w:t>
      </w:r>
      <w:r>
        <w:t>method</w:t>
      </w:r>
      <w:r w:rsidRPr="005331A6">
        <w:t xml:space="preserve"> to age the population forward. </w:t>
      </w:r>
      <w:r w:rsidR="005331A6" w:rsidRPr="005331A6">
        <w:t>For each projection year, the population is advanced from the previous decade using CCRs for cohorts aged 10 and above and CPRs for younger age groups, producing an initial Hamilton–Perry age distribution for each state. This process is applied sequentially for 2030, 2040, and 2050.</w:t>
      </w:r>
      <w:r w:rsidR="005331A6">
        <w:t xml:space="preserve"> </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80EEA" w:rsidRPr="003312B6" w14:paraId="1BC5C4FA" w14:textId="77777777" w:rsidTr="00652BD4">
        <w:trPr>
          <w:trHeight w:val="720"/>
          <w:jc w:val="center"/>
        </w:trPr>
        <w:tc>
          <w:tcPr>
            <w:tcW w:w="10080" w:type="dxa"/>
            <w:vAlign w:val="center"/>
          </w:tcPr>
          <w:p w14:paraId="475B7C8B" w14:textId="3752FB5C" w:rsidR="00F80EEA" w:rsidRPr="003312B6" w:rsidRDefault="00E6461C" w:rsidP="003604CA">
            <w:pPr>
              <w:pStyle w:val="Body"/>
              <w:jc w:val="center"/>
              <w:rPr>
                <w:color w:val="000000" w:themeColor="text1"/>
              </w:rPr>
            </w:pPr>
            <m:oMathPara>
              <m:oMathParaPr>
                <m:jc m:val="center"/>
              </m:oMathParaPr>
              <m:oMath>
                <m:sSubSup>
                  <m:sSubSupPr>
                    <m:ctrlPr>
                      <w:rPr>
                        <w:rFonts w:ascii="Cambria Math" w:hAnsi="Cambria Math"/>
                        <w:i/>
                        <w:color w:val="000000" w:themeColor="text1"/>
                      </w:rPr>
                    </m:ctrlPr>
                  </m:sSubSupPr>
                  <m:e>
                    <m:r>
                      <w:rPr>
                        <w:rFonts w:ascii="Cambria Math" w:hAnsi="Cambria Math"/>
                        <w:color w:val="000000" w:themeColor="text1"/>
                      </w:rPr>
                      <m:t>StatePopulationHP</m:t>
                    </m:r>
                  </m:e>
                  <m:sub>
                    <m:r>
                      <w:rPr>
                        <w:rFonts w:ascii="Cambria Math" w:hAnsi="Cambria Math"/>
                        <w:color w:val="000000" w:themeColor="text1"/>
                      </w:rPr>
                      <m:t>Age Cohort</m:t>
                    </m:r>
                  </m:sub>
                  <m:sup>
                    <m:r>
                      <w:rPr>
                        <w:rFonts w:ascii="Cambria Math" w:hAnsi="Cambria Math"/>
                        <w:color w:val="000000" w:themeColor="text1"/>
                      </w:rPr>
                      <m:t>Projected Year</m:t>
                    </m:r>
                  </m:sup>
                </m:sSubSup>
                <m:r>
                  <w:rPr>
                    <w:rFonts w:ascii="Cambria Math" w:hAnsi="Cambria Math"/>
                    <w:color w:val="000000" w:themeColor="text1"/>
                  </w:rPr>
                  <m:t xml:space="preserve"> = </m:t>
                </m:r>
                <m:sSubSup>
                  <m:sSubSupPr>
                    <m:ctrlPr>
                      <w:rPr>
                        <w:rFonts w:ascii="Cambria Math" w:hAnsi="Cambria Math"/>
                        <w:i/>
                        <w:color w:val="000000" w:themeColor="text1"/>
                      </w:rPr>
                    </m:ctrlPr>
                  </m:sSubSupPr>
                  <m:e>
                    <m:r>
                      <w:rPr>
                        <w:rFonts w:ascii="Cambria Math" w:hAnsi="Cambria Math"/>
                        <w:color w:val="000000" w:themeColor="text1"/>
                      </w:rPr>
                      <m:t>CCR</m:t>
                    </m:r>
                  </m:e>
                  <m:sub>
                    <m:r>
                      <w:rPr>
                        <w:rFonts w:ascii="Cambria Math" w:hAnsi="Cambria Math"/>
                        <w:color w:val="000000" w:themeColor="text1"/>
                      </w:rPr>
                      <m:t>Age Cohort</m:t>
                    </m:r>
                  </m:sub>
                  <m:sup>
                    <m:r>
                      <w:rPr>
                        <w:rFonts w:ascii="Cambria Math" w:hAnsi="Cambria Math"/>
                        <w:color w:val="000000" w:themeColor="text1"/>
                      </w:rPr>
                      <m:t>2010-2020</m:t>
                    </m:r>
                  </m:sup>
                </m:sSubSup>
                <m:r>
                  <w:rPr>
                    <w:rFonts w:ascii="Cambria Math" w:hAnsi="Cambria Math"/>
                  </w:rPr>
                  <m:t xml:space="preserve"> × </m:t>
                </m:r>
                <m:sSubSup>
                  <m:sSubSupPr>
                    <m:ctrlPr>
                      <w:rPr>
                        <w:rFonts w:ascii="Cambria Math" w:hAnsi="Cambria Math"/>
                        <w:i/>
                        <w:color w:val="000000" w:themeColor="text1"/>
                      </w:rPr>
                    </m:ctrlPr>
                  </m:sSubSupPr>
                  <m:e>
                    <m:r>
                      <w:rPr>
                        <w:rFonts w:ascii="Cambria Math" w:hAnsi="Cambria Math"/>
                        <w:color w:val="000000" w:themeColor="text1"/>
                      </w:rPr>
                      <m:t>StatePopulation</m:t>
                    </m:r>
                  </m:e>
                  <m:sub>
                    <m:r>
                      <w:rPr>
                        <w:rFonts w:ascii="Cambria Math" w:hAnsi="Cambria Math"/>
                        <w:color w:val="000000" w:themeColor="text1"/>
                      </w:rPr>
                      <m:t>Age Cohort-10</m:t>
                    </m:r>
                  </m:sub>
                  <m:sup>
                    <m:r>
                      <w:rPr>
                        <w:rFonts w:ascii="Cambria Math" w:hAnsi="Cambria Math"/>
                        <w:color w:val="000000" w:themeColor="text1"/>
                      </w:rPr>
                      <m:t>Projected Year-10</m:t>
                    </m:r>
                  </m:sup>
                </m:sSubSup>
              </m:oMath>
            </m:oMathPara>
          </w:p>
        </w:tc>
      </w:tr>
    </w:tbl>
    <w:p w14:paraId="563D84F5" w14:textId="05065353" w:rsidR="00F9548D" w:rsidRDefault="00A43F8C" w:rsidP="00F80EEA">
      <w:pPr>
        <w:pStyle w:val="Body"/>
      </w:pPr>
      <w:r w:rsidRPr="00A43F8C">
        <w:t xml:space="preserve">To better reflect the expected age structure, </w:t>
      </w:r>
      <w:r w:rsidR="00B47FE7">
        <w:t>a fixed-cohort adjustment is applied. The populations aged 65 and older are held at their Hamilton–Perry levels</w:t>
      </w:r>
      <w:r w:rsidR="005D2BF0" w:rsidRPr="005D2BF0">
        <w:t>, as these cohorts are largely determined by the aging of existing populations and are less affected by short-term changes in fertility and migration.</w:t>
      </w:r>
      <w:r w:rsidR="006D3ED2">
        <w:t xml:space="preserve"> </w:t>
      </w:r>
      <w:r w:rsidR="00AE1B0D">
        <w:rPr>
          <w:rFonts w:eastAsiaTheme="minorEastAsia"/>
          <w:iCs/>
        </w:rPr>
        <w:tab/>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75965" w:rsidRPr="003312B6" w14:paraId="2803DA93" w14:textId="77777777" w:rsidTr="00F31592">
        <w:trPr>
          <w:trHeight w:val="504"/>
        </w:trPr>
        <w:tc>
          <w:tcPr>
            <w:tcW w:w="10080" w:type="dxa"/>
            <w:vAlign w:val="center"/>
          </w:tcPr>
          <w:p w14:paraId="68D3FFA9" w14:textId="4403C14D" w:rsidR="00375965" w:rsidRPr="003312B6" w:rsidRDefault="00375965" w:rsidP="00375965">
            <w:pPr>
              <w:pStyle w:val="List-Bulleted"/>
              <w:rPr>
                <w:b/>
                <w:bCs/>
                <w:color w:val="000000" w:themeColor="text1"/>
              </w:rPr>
            </w:pPr>
            <w:r w:rsidRPr="003312B6">
              <w:rPr>
                <w:b/>
                <w:bCs/>
                <w:color w:val="000000" w:themeColor="text1"/>
              </w:rPr>
              <w:lastRenderedPageBreak/>
              <w:t>Aged 65 and older:</w:t>
            </w:r>
          </w:p>
        </w:tc>
      </w:tr>
      <w:tr w:rsidR="00C73A7A" w:rsidRPr="003312B6" w14:paraId="647C3CB3" w14:textId="77777777" w:rsidTr="00BE3A6A">
        <w:trPr>
          <w:trHeight w:val="504"/>
        </w:trPr>
        <w:tc>
          <w:tcPr>
            <w:tcW w:w="10080" w:type="dxa"/>
            <w:vAlign w:val="center"/>
          </w:tcPr>
          <w:p w14:paraId="5B0185F0" w14:textId="760B0EAD" w:rsidR="00C73A7A" w:rsidRPr="003312B6" w:rsidRDefault="00E6461C" w:rsidP="00C73A7A">
            <w:pPr>
              <w:pStyle w:val="Body"/>
              <w:ind w:left="-112"/>
              <w:jc w:val="center"/>
              <w:rPr>
                <w:rFonts w:eastAsia="Aptos"/>
                <w:color w:val="000000" w:themeColor="text1"/>
              </w:rPr>
            </w:pPr>
            <m:oMathPara>
              <m:oMathParaPr>
                <m:jc m:val="center"/>
              </m:oMathParaPr>
              <m:oMath>
                <m:sSubSup>
                  <m:sSubSupPr>
                    <m:ctrlPr>
                      <w:rPr>
                        <w:rFonts w:ascii="Cambria Math" w:hAnsi="Cambria Math"/>
                        <w:b/>
                        <w:bCs/>
                        <w:color w:val="000000" w:themeColor="text1"/>
                      </w:rPr>
                    </m:ctrlPr>
                  </m:sSubSupPr>
                  <m:e>
                    <m:r>
                      <m:rPr>
                        <m:sty m:val="bi"/>
                      </m:rPr>
                      <w:rPr>
                        <w:rFonts w:ascii="Cambria Math" w:hAnsi="Cambria Math"/>
                        <w:color w:val="000000" w:themeColor="text1"/>
                      </w:rPr>
                      <m:t>StatePopulation</m:t>
                    </m:r>
                  </m:e>
                  <m:sub>
                    <m:r>
                      <m:rPr>
                        <m:sty m:val="bi"/>
                      </m:rPr>
                      <w:rPr>
                        <w:rFonts w:ascii="Cambria Math" w:hAnsi="Cambria Math"/>
                        <w:color w:val="000000" w:themeColor="text1"/>
                      </w:rPr>
                      <m:t>Age Cohort</m:t>
                    </m:r>
                  </m:sub>
                  <m:sup>
                    <m:r>
                      <m:rPr>
                        <m:sty m:val="bi"/>
                      </m:rPr>
                      <w:rPr>
                        <w:rFonts w:ascii="Cambria Math" w:hAnsi="Cambria Math"/>
                        <w:color w:val="000000" w:themeColor="text1"/>
                      </w:rPr>
                      <m:t>Projected Year</m:t>
                    </m:r>
                  </m:sup>
                </m:sSubSup>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w:rPr>
                        <w:rFonts w:ascii="Cambria Math" w:hAnsi="Cambria Math"/>
                        <w:color w:val="000000" w:themeColor="text1"/>
                      </w:rPr>
                      <m:t>StatePopulationHP</m:t>
                    </m:r>
                  </m:e>
                  <m:sub>
                    <m:r>
                      <w:rPr>
                        <w:rFonts w:ascii="Cambria Math" w:hAnsi="Cambria Math"/>
                        <w:color w:val="000000" w:themeColor="text1"/>
                      </w:rPr>
                      <m:t>Age Cohort</m:t>
                    </m:r>
                  </m:sub>
                  <m:sup>
                    <m:r>
                      <w:rPr>
                        <w:rFonts w:ascii="Cambria Math" w:hAnsi="Cambria Math"/>
                        <w:color w:val="000000" w:themeColor="text1"/>
                      </w:rPr>
                      <m:t>Projected Year</m:t>
                    </m:r>
                  </m:sup>
                </m:sSubSup>
              </m:oMath>
            </m:oMathPara>
          </w:p>
        </w:tc>
      </w:tr>
    </w:tbl>
    <w:p w14:paraId="5719C065" w14:textId="7E533971" w:rsidR="00B47FE7" w:rsidRDefault="00940D67" w:rsidP="00B47FE7">
      <w:pPr>
        <w:pStyle w:val="Body"/>
      </w:pPr>
      <w:r w:rsidRPr="00940D67">
        <w:t>The remaining population (under age 65) is then redistributed</w:t>
      </w:r>
      <w:r w:rsidR="0091567D">
        <w:t xml:space="preserve"> </w:t>
      </w:r>
      <w:r w:rsidR="0091567D" w:rsidRPr="00940D67">
        <w:t xml:space="preserve">proportionally </w:t>
      </w:r>
      <w:r w:rsidRPr="00940D67">
        <w:t xml:space="preserve">based on each age group’s Hamilton–Perry share so that the sum across all age groups matches the projected state total population.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75965" w:rsidRPr="003312B6" w14:paraId="186337B2" w14:textId="77777777" w:rsidTr="00F31592">
        <w:trPr>
          <w:trHeight w:val="504"/>
        </w:trPr>
        <w:tc>
          <w:tcPr>
            <w:tcW w:w="10080" w:type="dxa"/>
            <w:vAlign w:val="center"/>
          </w:tcPr>
          <w:p w14:paraId="05AEA7AC" w14:textId="3AF31A2B" w:rsidR="00375965" w:rsidRPr="003312B6" w:rsidRDefault="00375965" w:rsidP="00375965">
            <w:pPr>
              <w:pStyle w:val="List-Bulleted"/>
              <w:rPr>
                <w:b/>
                <w:bCs/>
                <w:i/>
                <w:iCs/>
                <w:color w:val="000000" w:themeColor="text1"/>
              </w:rPr>
            </w:pPr>
            <w:r w:rsidRPr="003312B6">
              <w:rPr>
                <w:b/>
                <w:bCs/>
                <w:color w:val="000000" w:themeColor="text1"/>
              </w:rPr>
              <w:t>Aged below 65:</w:t>
            </w:r>
          </w:p>
        </w:tc>
      </w:tr>
      <w:tr w:rsidR="00C73A7A" w:rsidRPr="003312B6" w14:paraId="0EE97243" w14:textId="77777777" w:rsidTr="00375965">
        <w:tc>
          <w:tcPr>
            <w:tcW w:w="10080" w:type="dxa"/>
            <w:vAlign w:val="center"/>
          </w:tcPr>
          <w:p w14:paraId="18BC67DE" w14:textId="45D37579" w:rsidR="00C73A7A" w:rsidRPr="003312B6" w:rsidRDefault="00E6461C" w:rsidP="00F31592">
            <w:pPr>
              <w:pStyle w:val="Body"/>
              <w:rPr>
                <w:rFonts w:eastAsia="Aptos"/>
                <w:i/>
                <w:color w:val="000000" w:themeColor="text1"/>
              </w:rPr>
            </w:pPr>
            <m:oMathPara>
              <m:oMathParaPr>
                <m:jc m:val="center"/>
              </m:oMathParaPr>
              <m:oMath>
                <m:sSubSup>
                  <m:sSubSupPr>
                    <m:ctrlPr>
                      <w:rPr>
                        <w:rFonts w:ascii="Cambria Math" w:hAnsi="Cambria Math"/>
                        <w:i/>
                        <w:iCs/>
                        <w:color w:val="000000" w:themeColor="text1"/>
                      </w:rPr>
                    </m:ctrlPr>
                  </m:sSubSupPr>
                  <m:e>
                    <m:r>
                      <w:rPr>
                        <w:rFonts w:ascii="Cambria Math" w:hAnsi="Cambria Math"/>
                        <w:color w:val="000000" w:themeColor="text1"/>
                      </w:rPr>
                      <m:t>Remaining</m:t>
                    </m:r>
                  </m:e>
                  <m:sub>
                    <m:r>
                      <w:rPr>
                        <w:rFonts w:ascii="Cambria Math" w:hAnsi="Cambria Math"/>
                        <w:color w:val="000000" w:themeColor="text1"/>
                      </w:rPr>
                      <m:t>Age Cohort</m:t>
                    </m:r>
                  </m:sub>
                  <m:sup>
                    <m:r>
                      <w:rPr>
                        <w:rFonts w:ascii="Cambria Math" w:hAnsi="Cambria Math"/>
                        <w:color w:val="000000" w:themeColor="text1"/>
                      </w:rPr>
                      <m:t>Projected Year</m:t>
                    </m:r>
                  </m:sup>
                </m:sSubSup>
                <m:r>
                  <w:rPr>
                    <w:rFonts w:ascii="Cambria Math" w:hAnsi="Cambria Math"/>
                    <w:color w:val="000000" w:themeColor="text1"/>
                  </w:rPr>
                  <m:t xml:space="preserve"> = </m:t>
                </m:r>
                <m:nary>
                  <m:naryPr>
                    <m:chr m:val="∑"/>
                    <m:ctrlPr>
                      <w:rPr>
                        <w:rFonts w:ascii="Cambria Math" w:hAnsi="Cambria Math"/>
                        <w:i/>
                        <w:iCs/>
                        <w:color w:val="000000" w:themeColor="text1"/>
                      </w:rPr>
                    </m:ctrlPr>
                  </m:naryPr>
                  <m:sub>
                    <m:r>
                      <w:rPr>
                        <w:rFonts w:ascii="Cambria Math" w:hAnsi="Cambria Math"/>
                        <w:color w:val="000000" w:themeColor="text1"/>
                      </w:rPr>
                      <m:t>0-4</m:t>
                    </m:r>
                  </m:sub>
                  <m:sup>
                    <m:r>
                      <w:rPr>
                        <w:rFonts w:ascii="Cambria Math" w:hAnsi="Cambria Math"/>
                        <w:color w:val="000000" w:themeColor="text1"/>
                      </w:rPr>
                      <m:t>85plus</m:t>
                    </m:r>
                  </m:sup>
                  <m:e>
                    <m:r>
                      <w:rPr>
                        <w:rFonts w:ascii="Cambria Math" w:hAnsi="Cambria Math"/>
                        <w:color w:val="000000" w:themeColor="text1"/>
                      </w:rPr>
                      <m:t>StatePopulatio</m:t>
                    </m:r>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Age Cohort</m:t>
                        </m:r>
                      </m:sub>
                      <m:sup>
                        <m:r>
                          <w:rPr>
                            <w:rFonts w:ascii="Cambria Math" w:hAnsi="Cambria Math"/>
                            <w:color w:val="000000" w:themeColor="text1"/>
                          </w:rPr>
                          <m:t>Projected Year</m:t>
                        </m:r>
                      </m:sup>
                    </m:sSubSup>
                  </m:e>
                </m:nary>
                <m:r>
                  <w:rPr>
                    <w:rFonts w:ascii="Cambria Math" w:hAnsi="Cambria Math"/>
                    <w:color w:val="000000" w:themeColor="text1"/>
                  </w:rPr>
                  <m:t xml:space="preserve"> - </m:t>
                </m:r>
                <m:nary>
                  <m:naryPr>
                    <m:chr m:val="∑"/>
                    <m:ctrlPr>
                      <w:rPr>
                        <w:rFonts w:ascii="Cambria Math" w:hAnsi="Cambria Math"/>
                        <w:i/>
                        <w:iCs/>
                        <w:color w:val="000000" w:themeColor="text1"/>
                      </w:rPr>
                    </m:ctrlPr>
                  </m:naryPr>
                  <m:sub>
                    <m:r>
                      <w:rPr>
                        <w:rFonts w:ascii="Cambria Math" w:hAnsi="Cambria Math"/>
                        <w:color w:val="000000" w:themeColor="text1"/>
                      </w:rPr>
                      <m:t>65-69</m:t>
                    </m:r>
                  </m:sub>
                  <m:sup>
                    <m:r>
                      <w:rPr>
                        <w:rFonts w:ascii="Cambria Math" w:hAnsi="Cambria Math"/>
                        <w:color w:val="000000" w:themeColor="text1"/>
                      </w:rPr>
                      <m:t>85plus</m:t>
                    </m:r>
                  </m:sup>
                  <m:e>
                    <m:r>
                      <w:rPr>
                        <w:rFonts w:ascii="Cambria Math" w:hAnsi="Cambria Math"/>
                        <w:color w:val="000000" w:themeColor="text1"/>
                      </w:rPr>
                      <m:t>StatePopulatio</m:t>
                    </m:r>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Age Cohort</m:t>
                        </m:r>
                      </m:sub>
                      <m:sup>
                        <m:r>
                          <w:rPr>
                            <w:rFonts w:ascii="Cambria Math" w:hAnsi="Cambria Math"/>
                            <w:color w:val="000000" w:themeColor="text1"/>
                          </w:rPr>
                          <m:t>Projected Year</m:t>
                        </m:r>
                      </m:sup>
                    </m:sSubSup>
                  </m:e>
                </m:nary>
              </m:oMath>
            </m:oMathPara>
          </w:p>
        </w:tc>
      </w:tr>
      <w:tr w:rsidR="00C73A7A" w:rsidRPr="003312B6" w14:paraId="2795B96C" w14:textId="77777777" w:rsidTr="00375965">
        <w:trPr>
          <w:trHeight w:val="936"/>
        </w:trPr>
        <w:tc>
          <w:tcPr>
            <w:tcW w:w="10080" w:type="dxa"/>
            <w:vAlign w:val="center"/>
          </w:tcPr>
          <w:p w14:paraId="5BC4CA67" w14:textId="5C5E74B2" w:rsidR="00C73A7A" w:rsidRPr="003312B6" w:rsidRDefault="00E6461C" w:rsidP="00375965">
            <w:pPr>
              <w:pStyle w:val="Body"/>
              <w:rPr>
                <w:rFonts w:eastAsia="Malgun Gothic"/>
                <w:color w:val="000000" w:themeColor="text1"/>
              </w:rPr>
            </w:pPr>
            <m:oMathPara>
              <m:oMathParaPr>
                <m:jc m:val="center"/>
              </m:oMathParaPr>
              <m:oMath>
                <m:sSubSup>
                  <m:sSubSupPr>
                    <m:ctrlPr>
                      <w:rPr>
                        <w:rFonts w:ascii="Cambria Math" w:hAnsi="Cambria Math"/>
                        <w:b/>
                        <w:bCs/>
                        <w:i/>
                        <w:color w:val="000000" w:themeColor="text1"/>
                      </w:rPr>
                    </m:ctrlPr>
                  </m:sSubSupPr>
                  <m:e>
                    <m:r>
                      <m:rPr>
                        <m:sty m:val="bi"/>
                      </m:rPr>
                      <w:rPr>
                        <w:rFonts w:ascii="Cambria Math" w:hAnsi="Cambria Math"/>
                        <w:color w:val="000000" w:themeColor="text1"/>
                      </w:rPr>
                      <m:t>StatePopulation</m:t>
                    </m:r>
                  </m:e>
                  <m:sub>
                    <m:r>
                      <m:rPr>
                        <m:sty m:val="bi"/>
                      </m:rPr>
                      <w:rPr>
                        <w:rFonts w:ascii="Cambria Math" w:hAnsi="Cambria Math"/>
                        <w:color w:val="000000" w:themeColor="text1"/>
                      </w:rPr>
                      <m:t>Age Cohort</m:t>
                    </m:r>
                  </m:sub>
                  <m:sup>
                    <m:r>
                      <m:rPr>
                        <m:sty m:val="bi"/>
                      </m:rPr>
                      <w:rPr>
                        <w:rFonts w:ascii="Cambria Math" w:hAnsi="Cambria Math"/>
                        <w:color w:val="000000" w:themeColor="text1"/>
                      </w:rPr>
                      <m:t>Projected Year</m:t>
                    </m:r>
                  </m:sup>
                </m:sSubSup>
                <m:r>
                  <w:rPr>
                    <w:rFonts w:ascii="Cambria Math" w:hAnsi="Cambria Math"/>
                    <w:color w:val="000000" w:themeColor="text1"/>
                  </w:rPr>
                  <m:t xml:space="preserve"> = </m:t>
                </m:r>
                <m:sSubSup>
                  <m:sSubSupPr>
                    <m:ctrlPr>
                      <w:rPr>
                        <w:rFonts w:ascii="Cambria Math" w:hAnsi="Cambria Math"/>
                        <w:i/>
                        <w:iCs/>
                        <w:color w:val="000000" w:themeColor="text1"/>
                      </w:rPr>
                    </m:ctrlPr>
                  </m:sSubSupPr>
                  <m:e>
                    <m:r>
                      <w:rPr>
                        <w:rFonts w:ascii="Cambria Math" w:hAnsi="Cambria Math"/>
                        <w:color w:val="000000" w:themeColor="text1"/>
                      </w:rPr>
                      <m:t>Remaining</m:t>
                    </m:r>
                  </m:e>
                  <m:sub>
                    <m:r>
                      <w:rPr>
                        <w:rFonts w:ascii="Cambria Math" w:hAnsi="Cambria Math"/>
                        <w:color w:val="000000" w:themeColor="text1"/>
                      </w:rPr>
                      <m:t>Age Cohort</m:t>
                    </m:r>
                  </m:sub>
                  <m:sup>
                    <m:r>
                      <w:rPr>
                        <w:rFonts w:ascii="Cambria Math" w:hAnsi="Cambria Math"/>
                        <w:color w:val="000000" w:themeColor="text1"/>
                      </w:rPr>
                      <m:t>Projected Year</m:t>
                    </m:r>
                  </m:sup>
                </m:sSubSup>
                <m:r>
                  <w:rPr>
                    <w:rFonts w:ascii="Cambria Math" w:hAnsi="Cambria Math"/>
                    <w:color w:val="000000" w:themeColor="text1"/>
                  </w:rPr>
                  <m:t xml:space="preserve"> </m:t>
                </m:r>
                <m:r>
                  <w:rPr>
                    <w:rFonts w:ascii="Cambria Math" w:hAnsi="Cambria Math"/>
                  </w:rPr>
                  <m:t>×</m:t>
                </m:r>
                <m:r>
                  <w:rPr>
                    <w:rFonts w:ascii="Cambria Math" w:hAnsi="Cambria Math"/>
                    <w:color w:val="000000" w:themeColor="text1"/>
                  </w:rPr>
                  <m:t xml:space="preserve"> </m:t>
                </m:r>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StatePopulationHP</m:t>
                        </m:r>
                      </m:e>
                      <m:sub>
                        <m:r>
                          <w:rPr>
                            <w:rFonts w:ascii="Cambria Math" w:hAnsi="Cambria Math"/>
                            <w:color w:val="000000" w:themeColor="text1"/>
                          </w:rPr>
                          <m:t>Age Cohort</m:t>
                        </m:r>
                      </m:sub>
                      <m:sup>
                        <m:r>
                          <w:rPr>
                            <w:rFonts w:ascii="Cambria Math" w:hAnsi="Cambria Math"/>
                            <w:color w:val="000000" w:themeColor="text1"/>
                          </w:rPr>
                          <m:t>Projected Year</m:t>
                        </m:r>
                      </m:sup>
                    </m:sSubSup>
                  </m:num>
                  <m:den>
                    <m:nary>
                      <m:naryPr>
                        <m:chr m:val="∑"/>
                        <m:ctrlPr>
                          <w:rPr>
                            <w:rFonts w:ascii="Cambria Math" w:hAnsi="Cambria Math"/>
                            <w:i/>
                            <w:color w:val="000000" w:themeColor="text1"/>
                          </w:rPr>
                        </m:ctrlPr>
                      </m:naryPr>
                      <m:sub>
                        <m:r>
                          <w:rPr>
                            <w:rFonts w:ascii="Cambria Math" w:hAnsi="Cambria Math"/>
                            <w:color w:val="000000" w:themeColor="text1"/>
                          </w:rPr>
                          <m:t>0-4</m:t>
                        </m:r>
                      </m:sub>
                      <m:sup>
                        <m:r>
                          <w:rPr>
                            <w:rFonts w:ascii="Cambria Math" w:hAnsi="Cambria Math"/>
                            <w:color w:val="000000" w:themeColor="text1"/>
                          </w:rPr>
                          <m:t>60-64</m:t>
                        </m:r>
                      </m:sup>
                      <m:e>
                        <m:r>
                          <w:rPr>
                            <w:rFonts w:ascii="Cambria Math" w:hAnsi="Cambria Math"/>
                            <w:color w:val="000000" w:themeColor="text1"/>
                          </w:rPr>
                          <m:t>StatePopulationH</m:t>
                        </m:r>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Age Cohort</m:t>
                            </m:r>
                          </m:sub>
                          <m:sup>
                            <m:r>
                              <w:rPr>
                                <w:rFonts w:ascii="Cambria Math" w:hAnsi="Cambria Math"/>
                                <w:color w:val="000000" w:themeColor="text1"/>
                              </w:rPr>
                              <m:t>Projected Year</m:t>
                            </m:r>
                          </m:sup>
                        </m:sSubSup>
                      </m:e>
                    </m:nary>
                  </m:den>
                </m:f>
              </m:oMath>
            </m:oMathPara>
          </w:p>
        </w:tc>
      </w:tr>
    </w:tbl>
    <w:p w14:paraId="5CF974B7" w14:textId="6FA79F03" w:rsidR="00E103E3" w:rsidRPr="004150FB" w:rsidRDefault="00FD1734" w:rsidP="00812BB3">
      <w:pPr>
        <w:pStyle w:val="Body"/>
      </w:pPr>
      <w:r w:rsidRPr="00FD1734">
        <w:t>The national population</w:t>
      </w:r>
      <w:r>
        <w:t xml:space="preserve"> projections</w:t>
      </w:r>
      <w:r w:rsidRPr="00FD1734">
        <w:t xml:space="preserve"> by age </w:t>
      </w:r>
      <w:r w:rsidR="00481A7D">
        <w:t>are</w:t>
      </w:r>
      <w:r w:rsidRPr="00FD1734">
        <w:t xml:space="preserve"> obtained by summing the corresponding age cohorts across all states</w:t>
      </w:r>
      <w:r w:rsidR="00A673FC">
        <w:t xml:space="preserve"> in each projection year</w:t>
      </w:r>
      <w:r w:rsidR="00481A7D">
        <w:t>.</w:t>
      </w:r>
    </w:p>
    <w:p w14:paraId="331A0889" w14:textId="652F4636" w:rsidR="00FE1760" w:rsidRDefault="00FE1760" w:rsidP="00FE1760">
      <w:pPr>
        <w:pStyle w:val="Heading2"/>
      </w:pPr>
      <w:r>
        <w:t>Population Projections by Sex</w:t>
      </w:r>
    </w:p>
    <w:p w14:paraId="5EABD215" w14:textId="00AE63A2" w:rsidR="00FD4DA5" w:rsidRDefault="00022EB0" w:rsidP="00F911C8">
      <w:pPr>
        <w:pStyle w:val="List-Bulleted"/>
        <w:numPr>
          <w:ilvl w:val="0"/>
          <w:numId w:val="0"/>
        </w:numPr>
      </w:pPr>
      <w:r w:rsidRPr="00022EB0">
        <w:t>P</w:t>
      </w:r>
      <w:r w:rsidR="0090124A">
        <w:t>opulation p</w:t>
      </w:r>
      <w:r w:rsidRPr="00022EB0">
        <w:t xml:space="preserve">rojections by sex </w:t>
      </w:r>
      <w:r w:rsidR="0090124A">
        <w:t>maintain</w:t>
      </w:r>
      <w:r w:rsidRPr="00022EB0">
        <w:t xml:space="preserve"> the age-specific sex ratios observed in the 2020 Census. For each state and age cohort, the projected male and female populations for 2030, 2040, and 2050 are obtained by applying these ratios to the projected </w:t>
      </w:r>
      <w:r w:rsidR="0090124A">
        <w:t>age distribution</w:t>
      </w:r>
      <w:r w:rsidRPr="00022EB0">
        <w:t xml:space="preserve">, ensuring </w:t>
      </w:r>
      <w:r w:rsidR="0090124A">
        <w:t xml:space="preserve">consistency with state totals </w:t>
      </w:r>
      <w:r w:rsidRPr="00022EB0">
        <w:t xml:space="preserve">for each projection year. </w:t>
      </w:r>
      <w:r w:rsidR="0090124A">
        <w:t>The U.S. population by sex is obtained by summing the projections across all states for each age group in each projection year</w:t>
      </w:r>
      <w:r w:rsidR="0090124A" w:rsidRPr="00322252">
        <w:t>.</w:t>
      </w:r>
      <w:r w:rsidR="0090124A">
        <w:t xml:space="preserve"> </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75965" w:rsidRPr="003312B6" w14:paraId="6BC42DD0" w14:textId="77777777" w:rsidTr="00F31592">
        <w:trPr>
          <w:trHeight w:val="504"/>
          <w:jc w:val="center"/>
        </w:trPr>
        <w:tc>
          <w:tcPr>
            <w:tcW w:w="10080" w:type="dxa"/>
            <w:vAlign w:val="center"/>
          </w:tcPr>
          <w:p w14:paraId="4547BA55" w14:textId="073DBF37" w:rsidR="00375965" w:rsidRPr="003312B6" w:rsidRDefault="00375965" w:rsidP="00652BD4">
            <w:pPr>
              <w:pStyle w:val="List-Bulleted"/>
              <w:spacing w:before="240"/>
              <w:rPr>
                <w:b/>
                <w:bCs/>
                <w:color w:val="000000" w:themeColor="text1"/>
              </w:rPr>
            </w:pPr>
            <w:r w:rsidRPr="003312B6">
              <w:rPr>
                <w:b/>
                <w:bCs/>
                <w:color w:val="000000" w:themeColor="text1"/>
              </w:rPr>
              <w:t>Female population:</w:t>
            </w:r>
          </w:p>
        </w:tc>
      </w:tr>
      <w:tr w:rsidR="001670FE" w:rsidRPr="003312B6" w14:paraId="4FDA23C3" w14:textId="77777777" w:rsidTr="00375965">
        <w:trPr>
          <w:trHeight w:val="936"/>
          <w:jc w:val="center"/>
        </w:trPr>
        <w:tc>
          <w:tcPr>
            <w:tcW w:w="10080" w:type="dxa"/>
            <w:vAlign w:val="center"/>
          </w:tcPr>
          <w:p w14:paraId="510BE196" w14:textId="289695B6" w:rsidR="001670FE" w:rsidRPr="003312B6" w:rsidRDefault="00E6461C">
            <w:pPr>
              <w:pStyle w:val="Body"/>
              <w:jc w:val="center"/>
              <w:rPr>
                <w:rFonts w:eastAsia="Aptos"/>
                <w:color w:val="000000" w:themeColor="text1"/>
              </w:rPr>
            </w:pPr>
            <m:oMathPara>
              <m:oMath>
                <m:sSubSup>
                  <m:sSubSupPr>
                    <m:ctrlPr>
                      <w:rPr>
                        <w:rFonts w:ascii="Cambria Math" w:hAnsi="Cambria Math"/>
                        <w:b/>
                        <w:bCs/>
                        <w:color w:val="000000" w:themeColor="text1"/>
                      </w:rPr>
                    </m:ctrlPr>
                  </m:sSubSupPr>
                  <m:e>
                    <m:r>
                      <m:rPr>
                        <m:sty m:val="bi"/>
                      </m:rPr>
                      <w:rPr>
                        <w:rFonts w:ascii="Cambria Math" w:hAnsi="Cambria Math"/>
                        <w:color w:val="000000" w:themeColor="text1"/>
                      </w:rPr>
                      <m:t>StateFemale</m:t>
                    </m:r>
                  </m:e>
                  <m:sub>
                    <m:r>
                      <m:rPr>
                        <m:sty m:val="bi"/>
                      </m:rPr>
                      <w:rPr>
                        <w:rFonts w:ascii="Cambria Math" w:hAnsi="Cambria Math"/>
                        <w:color w:val="000000" w:themeColor="text1"/>
                      </w:rPr>
                      <m:t>Age Cohort</m:t>
                    </m:r>
                  </m:sub>
                  <m:sup>
                    <m:r>
                      <m:rPr>
                        <m:sty m:val="bi"/>
                      </m:rPr>
                      <w:rPr>
                        <w:rFonts w:ascii="Cambria Math" w:hAnsi="Cambria Math"/>
                        <w:color w:val="000000" w:themeColor="text1"/>
                      </w:rPr>
                      <m:t>Projected Year</m:t>
                    </m:r>
                  </m:sup>
                </m:sSubSup>
                <m:r>
                  <m:rPr>
                    <m:sty m:val="p"/>
                  </m:rPr>
                  <w:rPr>
                    <w:rFonts w:ascii="Cambria Math" w:hAnsi="Cambria Math"/>
                    <w:color w:val="000000" w:themeColor="text1"/>
                  </w:rPr>
                  <m:t xml:space="preserve"> =</m:t>
                </m:r>
                <m:f>
                  <m:fPr>
                    <m:ctrlPr>
                      <w:rPr>
                        <w:rFonts w:ascii="Cambria Math" w:hAnsi="Cambria Math"/>
                        <w:color w:val="000000" w:themeColor="text1"/>
                      </w:rPr>
                    </m:ctrlPr>
                  </m:fPr>
                  <m:num>
                    <m:sSubSup>
                      <m:sSubSupPr>
                        <m:ctrlPr>
                          <w:rPr>
                            <w:rFonts w:ascii="Cambria Math" w:hAnsi="Cambria Math"/>
                            <w:color w:val="000000" w:themeColor="text1"/>
                          </w:rPr>
                        </m:ctrlPr>
                      </m:sSubSupPr>
                      <m:e>
                        <m:r>
                          <w:rPr>
                            <w:rFonts w:ascii="Cambria Math" w:hAnsi="Cambria Math"/>
                            <w:color w:val="000000" w:themeColor="text1"/>
                          </w:rPr>
                          <m:t>StateFemale</m:t>
                        </m:r>
                      </m:e>
                      <m:sub>
                        <m:r>
                          <w:rPr>
                            <w:rFonts w:ascii="Cambria Math" w:hAnsi="Cambria Math"/>
                            <w:color w:val="000000" w:themeColor="text1"/>
                          </w:rPr>
                          <m:t>Age Cohort</m:t>
                        </m:r>
                      </m:sub>
                      <m:sup>
                        <m:r>
                          <m:rPr>
                            <m:sty m:val="p"/>
                          </m:rPr>
                          <w:rPr>
                            <w:rFonts w:ascii="Cambria Math" w:hAnsi="Cambria Math"/>
                            <w:color w:val="000000" w:themeColor="text1"/>
                          </w:rPr>
                          <m:t>2020</m:t>
                        </m:r>
                      </m:sup>
                    </m:sSubSup>
                  </m:num>
                  <m:den>
                    <m:sSubSup>
                      <m:sSubSupPr>
                        <m:ctrlPr>
                          <w:rPr>
                            <w:rFonts w:ascii="Cambria Math" w:hAnsi="Cambria Math"/>
                            <w:color w:val="000000" w:themeColor="text1"/>
                          </w:rPr>
                        </m:ctrlPr>
                      </m:sSubSupPr>
                      <m:e>
                        <m:r>
                          <w:rPr>
                            <w:rFonts w:ascii="Cambria Math" w:hAnsi="Cambria Math"/>
                            <w:color w:val="000000" w:themeColor="text1"/>
                          </w:rPr>
                          <m:t>StatePopulation</m:t>
                        </m:r>
                      </m:e>
                      <m:sub>
                        <m:r>
                          <w:rPr>
                            <w:rFonts w:ascii="Cambria Math" w:hAnsi="Cambria Math"/>
                            <w:color w:val="000000" w:themeColor="text1"/>
                          </w:rPr>
                          <m:t>Age Cohort</m:t>
                        </m:r>
                      </m:sub>
                      <m:sup>
                        <m:r>
                          <m:rPr>
                            <m:sty m:val="p"/>
                          </m:rPr>
                          <w:rPr>
                            <w:rFonts w:ascii="Cambria Math" w:hAnsi="Cambria Math"/>
                            <w:color w:val="000000" w:themeColor="text1"/>
                          </w:rPr>
                          <m:t>2020</m:t>
                        </m:r>
                      </m:sup>
                    </m:sSubSup>
                  </m:den>
                </m:f>
                <m:r>
                  <m:rPr>
                    <m:sty m:val="p"/>
                  </m:rPr>
                  <w:rPr>
                    <w:rFonts w:ascii="Cambria Math" w:hAnsi="Cambria Math"/>
                    <w:color w:val="000000" w:themeColor="text1"/>
                  </w:rPr>
                  <m:t xml:space="preserve"> </m:t>
                </m:r>
                <m:r>
                  <w:rPr>
                    <w:rFonts w:ascii="Cambria Math" w:hAnsi="Cambria Math"/>
                  </w:rPr>
                  <m:t>×</m:t>
                </m:r>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w:rPr>
                        <w:rFonts w:ascii="Cambria Math" w:hAnsi="Cambria Math"/>
                        <w:color w:val="000000" w:themeColor="text1"/>
                      </w:rPr>
                      <m:t>StatePopulation</m:t>
                    </m:r>
                  </m:e>
                  <m:sub>
                    <m:r>
                      <w:rPr>
                        <w:rFonts w:ascii="Cambria Math" w:hAnsi="Cambria Math"/>
                        <w:color w:val="000000" w:themeColor="text1"/>
                      </w:rPr>
                      <m:t>Age Cohort</m:t>
                    </m:r>
                  </m:sub>
                  <m:sup>
                    <m:r>
                      <w:rPr>
                        <w:rFonts w:ascii="Cambria Math" w:hAnsi="Cambria Math"/>
                        <w:color w:val="000000" w:themeColor="text1"/>
                      </w:rPr>
                      <m:t>Projected Year</m:t>
                    </m:r>
                  </m:sup>
                </m:sSubSup>
              </m:oMath>
            </m:oMathPara>
          </w:p>
        </w:tc>
      </w:tr>
      <w:tr w:rsidR="00375965" w:rsidRPr="003312B6" w14:paraId="56AF2D64" w14:textId="77777777" w:rsidTr="005B0379">
        <w:trPr>
          <w:trHeight w:val="432"/>
          <w:jc w:val="center"/>
        </w:trPr>
        <w:tc>
          <w:tcPr>
            <w:tcW w:w="10080" w:type="dxa"/>
            <w:vAlign w:val="center"/>
          </w:tcPr>
          <w:p w14:paraId="5A219DCA" w14:textId="51992883" w:rsidR="00375965" w:rsidRPr="003312B6" w:rsidRDefault="00375965" w:rsidP="00375965">
            <w:pPr>
              <w:pStyle w:val="List-Bulleted"/>
              <w:rPr>
                <w:rFonts w:eastAsia="Aptos"/>
                <w:b/>
                <w:bCs/>
                <w:iCs/>
                <w:color w:val="000000" w:themeColor="text1"/>
              </w:rPr>
            </w:pPr>
            <w:r w:rsidRPr="003312B6">
              <w:rPr>
                <w:b/>
                <w:bCs/>
                <w:color w:val="000000" w:themeColor="text1"/>
              </w:rPr>
              <w:t>Male population:</w:t>
            </w:r>
          </w:p>
        </w:tc>
      </w:tr>
      <w:tr w:rsidR="001670FE" w:rsidRPr="003312B6" w14:paraId="4C492192" w14:textId="77777777" w:rsidTr="00375965">
        <w:trPr>
          <w:trHeight w:val="936"/>
          <w:jc w:val="center"/>
        </w:trPr>
        <w:tc>
          <w:tcPr>
            <w:tcW w:w="10080" w:type="dxa"/>
            <w:vAlign w:val="center"/>
          </w:tcPr>
          <w:p w14:paraId="3A077CBD" w14:textId="214A77CF" w:rsidR="001670FE" w:rsidRPr="003312B6" w:rsidRDefault="00E6461C">
            <w:pPr>
              <w:pStyle w:val="Body"/>
              <w:jc w:val="center"/>
              <w:rPr>
                <w:rFonts w:eastAsia="Malgun Gothic"/>
                <w:color w:val="000000" w:themeColor="text1"/>
              </w:rPr>
            </w:pPr>
            <m:oMathPara>
              <m:oMath>
                <m:sSubSup>
                  <m:sSubSupPr>
                    <m:ctrlPr>
                      <w:rPr>
                        <w:rFonts w:ascii="Cambria Math" w:hAnsi="Cambria Math"/>
                        <w:b/>
                        <w:bCs/>
                        <w:color w:val="000000" w:themeColor="text1"/>
                      </w:rPr>
                    </m:ctrlPr>
                  </m:sSubSupPr>
                  <m:e>
                    <m:r>
                      <m:rPr>
                        <m:sty m:val="bi"/>
                      </m:rPr>
                      <w:rPr>
                        <w:rFonts w:ascii="Cambria Math" w:hAnsi="Cambria Math"/>
                        <w:color w:val="000000" w:themeColor="text1"/>
                      </w:rPr>
                      <m:t>StateMale</m:t>
                    </m:r>
                  </m:e>
                  <m:sub>
                    <m:r>
                      <m:rPr>
                        <m:sty m:val="bi"/>
                      </m:rPr>
                      <w:rPr>
                        <w:rFonts w:ascii="Cambria Math" w:hAnsi="Cambria Math"/>
                        <w:color w:val="000000" w:themeColor="text1"/>
                      </w:rPr>
                      <m:t>Age Cohort</m:t>
                    </m:r>
                  </m:sub>
                  <m:sup>
                    <m:r>
                      <m:rPr>
                        <m:sty m:val="bi"/>
                      </m:rPr>
                      <w:rPr>
                        <w:rFonts w:ascii="Cambria Math" w:hAnsi="Cambria Math"/>
                        <w:color w:val="000000" w:themeColor="text1"/>
                      </w:rPr>
                      <m:t>Projected Year</m:t>
                    </m:r>
                  </m:sup>
                </m:sSubSup>
                <m:r>
                  <m:rPr>
                    <m:sty m:val="p"/>
                  </m:rPr>
                  <w:rPr>
                    <w:rFonts w:ascii="Cambria Math" w:hAnsi="Cambria Math"/>
                    <w:color w:val="000000" w:themeColor="text1"/>
                  </w:rPr>
                  <m:t xml:space="preserve"> =</m:t>
                </m:r>
                <m:f>
                  <m:fPr>
                    <m:ctrlPr>
                      <w:rPr>
                        <w:rFonts w:ascii="Cambria Math" w:hAnsi="Cambria Math"/>
                        <w:color w:val="000000" w:themeColor="text1"/>
                      </w:rPr>
                    </m:ctrlPr>
                  </m:fPr>
                  <m:num>
                    <m:sSubSup>
                      <m:sSubSupPr>
                        <m:ctrlPr>
                          <w:rPr>
                            <w:rFonts w:ascii="Cambria Math" w:hAnsi="Cambria Math"/>
                            <w:color w:val="000000" w:themeColor="text1"/>
                          </w:rPr>
                        </m:ctrlPr>
                      </m:sSubSupPr>
                      <m:e>
                        <m:r>
                          <w:rPr>
                            <w:rFonts w:ascii="Cambria Math" w:hAnsi="Cambria Math"/>
                            <w:color w:val="000000" w:themeColor="text1"/>
                          </w:rPr>
                          <m:t>StateMale</m:t>
                        </m:r>
                      </m:e>
                      <m:sub>
                        <m:r>
                          <w:rPr>
                            <w:rFonts w:ascii="Cambria Math" w:hAnsi="Cambria Math"/>
                            <w:color w:val="000000" w:themeColor="text1"/>
                          </w:rPr>
                          <m:t>Age Cohort</m:t>
                        </m:r>
                      </m:sub>
                      <m:sup>
                        <m:r>
                          <m:rPr>
                            <m:sty m:val="p"/>
                          </m:rPr>
                          <w:rPr>
                            <w:rFonts w:ascii="Cambria Math" w:hAnsi="Cambria Math"/>
                            <w:color w:val="000000" w:themeColor="text1"/>
                          </w:rPr>
                          <m:t>2020</m:t>
                        </m:r>
                      </m:sup>
                    </m:sSubSup>
                  </m:num>
                  <m:den>
                    <m:sSubSup>
                      <m:sSubSupPr>
                        <m:ctrlPr>
                          <w:rPr>
                            <w:rFonts w:ascii="Cambria Math" w:hAnsi="Cambria Math"/>
                            <w:color w:val="000000" w:themeColor="text1"/>
                          </w:rPr>
                        </m:ctrlPr>
                      </m:sSubSupPr>
                      <m:e>
                        <m:r>
                          <w:rPr>
                            <w:rFonts w:ascii="Cambria Math" w:hAnsi="Cambria Math"/>
                            <w:color w:val="000000" w:themeColor="text1"/>
                          </w:rPr>
                          <m:t>StatePopulation</m:t>
                        </m:r>
                      </m:e>
                      <m:sub>
                        <m:r>
                          <w:rPr>
                            <w:rFonts w:ascii="Cambria Math" w:hAnsi="Cambria Math"/>
                            <w:color w:val="000000" w:themeColor="text1"/>
                          </w:rPr>
                          <m:t>Age Cohort</m:t>
                        </m:r>
                      </m:sub>
                      <m:sup>
                        <m:r>
                          <m:rPr>
                            <m:sty m:val="p"/>
                          </m:rPr>
                          <w:rPr>
                            <w:rFonts w:ascii="Cambria Math" w:hAnsi="Cambria Math"/>
                            <w:color w:val="000000" w:themeColor="text1"/>
                          </w:rPr>
                          <m:t>2020</m:t>
                        </m:r>
                      </m:sup>
                    </m:sSubSup>
                  </m:den>
                </m:f>
                <m:r>
                  <m:rPr>
                    <m:sty m:val="p"/>
                  </m:rPr>
                  <w:rPr>
                    <w:rFonts w:ascii="Cambria Math" w:hAnsi="Cambria Math"/>
                    <w:color w:val="000000" w:themeColor="text1"/>
                  </w:rPr>
                  <m:t xml:space="preserve"> </m:t>
                </m:r>
                <m:r>
                  <w:rPr>
                    <w:rFonts w:ascii="Cambria Math" w:hAnsi="Cambria Math"/>
                  </w:rPr>
                  <m:t>×</m:t>
                </m:r>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w:rPr>
                        <w:rFonts w:ascii="Cambria Math" w:hAnsi="Cambria Math"/>
                        <w:color w:val="000000" w:themeColor="text1"/>
                      </w:rPr>
                      <m:t>StatePopulation</m:t>
                    </m:r>
                  </m:e>
                  <m:sub>
                    <m:r>
                      <w:rPr>
                        <w:rFonts w:ascii="Cambria Math" w:hAnsi="Cambria Math"/>
                        <w:color w:val="000000" w:themeColor="text1"/>
                      </w:rPr>
                      <m:t>Age Cohort</m:t>
                    </m:r>
                  </m:sub>
                  <m:sup>
                    <m:r>
                      <w:rPr>
                        <w:rFonts w:ascii="Cambria Math" w:hAnsi="Cambria Math"/>
                        <w:color w:val="000000" w:themeColor="text1"/>
                      </w:rPr>
                      <m:t>Projected Year</m:t>
                    </m:r>
                  </m:sup>
                </m:sSubSup>
              </m:oMath>
            </m:oMathPara>
          </w:p>
        </w:tc>
      </w:tr>
    </w:tbl>
    <w:p w14:paraId="4652C29C" w14:textId="083E085A" w:rsidR="00D3776D" w:rsidRPr="002A0C73" w:rsidRDefault="00D3776D" w:rsidP="005B0379">
      <w:pPr>
        <w:pStyle w:val="Body"/>
      </w:pPr>
    </w:p>
    <w:sectPr w:rsidR="00D3776D" w:rsidRPr="002A0C73" w:rsidSect="00810FE5">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4C05" w14:textId="77777777" w:rsidR="00E6461C" w:rsidRDefault="00E6461C" w:rsidP="003D6134">
      <w:r>
        <w:separator/>
      </w:r>
    </w:p>
  </w:endnote>
  <w:endnote w:type="continuationSeparator" w:id="0">
    <w:p w14:paraId="6DBFAF9C" w14:textId="77777777" w:rsidR="00E6461C" w:rsidRDefault="00E6461C" w:rsidP="003D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Franklin Gothic Std Bk Cd">
    <w:panose1 w:val="020B0506030503020204"/>
    <w:charset w:val="00"/>
    <w:family w:val="swiss"/>
    <w:notTrueType/>
    <w:pitch w:val="variable"/>
    <w:sig w:usb0="800000AF" w:usb1="5000204A"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835E" w14:textId="77777777" w:rsidR="00D770DD" w:rsidRDefault="00D77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076A" w14:textId="6862A91A" w:rsidR="00243FB4" w:rsidRPr="00221710" w:rsidRDefault="00221710" w:rsidP="000410FC">
    <w:pPr>
      <w:pStyle w:val="Footer"/>
      <w:tabs>
        <w:tab w:val="left" w:pos="8423"/>
      </w:tabs>
      <w:ind w:right="315"/>
      <w:jc w:val="right"/>
      <w:rPr>
        <w:sz w:val="20"/>
        <w:szCs w:val="20"/>
      </w:rPr>
    </w:pPr>
    <w:r w:rsidRPr="00221710">
      <w:rPr>
        <w:sz w:val="20"/>
        <w:szCs w:val="20"/>
      </w:rPr>
      <w:t>National and 50-State Population Projections</w:t>
    </w:r>
    <w:r w:rsidRPr="00221710">
      <w:rPr>
        <w:sz w:val="20"/>
        <w:szCs w:val="20"/>
      </w:rPr>
      <w:t xml:space="preserve"> (2026) | UVA Demographics Research Group</w:t>
    </w:r>
    <w:sdt>
      <w:sdtPr>
        <w:rPr>
          <w:sz w:val="20"/>
          <w:szCs w:val="20"/>
        </w:rPr>
        <w:id w:val="-812563309"/>
        <w:docPartObj>
          <w:docPartGallery w:val="Page Numbers (Bottom of Page)"/>
          <w:docPartUnique/>
        </w:docPartObj>
      </w:sdtPr>
      <w:sdtEndPr/>
      <w:sdtContent>
        <w:r w:rsidR="00A82BA0" w:rsidRPr="00221710">
          <w:rPr>
            <w:sz w:val="20"/>
            <w:szCs w:val="20"/>
          </w:rPr>
          <w:tab/>
        </w:r>
        <w:r w:rsidR="00A82BA0" w:rsidRPr="00221710">
          <w:rPr>
            <w:sz w:val="20"/>
            <w:szCs w:val="20"/>
          </w:rPr>
          <w:tab/>
        </w:r>
        <w:r w:rsidR="00243FB4" w:rsidRPr="00221710">
          <w:rPr>
            <w:sz w:val="20"/>
            <w:szCs w:val="20"/>
          </w:rPr>
          <w:t xml:space="preserve">Page | </w:t>
        </w:r>
        <w:r w:rsidR="00243FB4" w:rsidRPr="00221710">
          <w:rPr>
            <w:sz w:val="20"/>
            <w:szCs w:val="20"/>
          </w:rPr>
          <w:fldChar w:fldCharType="begin"/>
        </w:r>
        <w:r w:rsidR="00243FB4" w:rsidRPr="00221710">
          <w:rPr>
            <w:sz w:val="20"/>
            <w:szCs w:val="20"/>
          </w:rPr>
          <w:instrText xml:space="preserve"> PAGE   \* MERGEFORMAT </w:instrText>
        </w:r>
        <w:r w:rsidR="00243FB4" w:rsidRPr="00221710">
          <w:rPr>
            <w:sz w:val="20"/>
            <w:szCs w:val="20"/>
          </w:rPr>
          <w:fldChar w:fldCharType="separate"/>
        </w:r>
        <w:r w:rsidR="00243FB4" w:rsidRPr="00221710">
          <w:rPr>
            <w:noProof/>
            <w:sz w:val="20"/>
            <w:szCs w:val="20"/>
          </w:rPr>
          <w:t>2</w:t>
        </w:r>
        <w:r w:rsidR="00243FB4" w:rsidRPr="00221710">
          <w:rPr>
            <w:noProof/>
            <w:sz w:val="20"/>
            <w:szCs w:val="20"/>
          </w:rPr>
          <w:fldChar w:fldCharType="end"/>
        </w:r>
        <w:r w:rsidR="00243FB4" w:rsidRPr="00221710">
          <w:rPr>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243788"/>
      <w:docPartObj>
        <w:docPartGallery w:val="Page Numbers (Bottom of Page)"/>
        <w:docPartUnique/>
      </w:docPartObj>
    </w:sdtPr>
    <w:sdtEndPr/>
    <w:sdtContent>
      <w:p w14:paraId="3BA17194" w14:textId="27EDA1F9" w:rsidR="006051FA" w:rsidRDefault="00072ADB" w:rsidP="00072ADB">
        <w:pPr>
          <w:pStyle w:val="Footer"/>
        </w:pPr>
        <w:r>
          <w:tab/>
        </w:r>
        <w:r>
          <w:tab/>
        </w:r>
        <w:r w:rsidR="008B28CA">
          <w:t xml:space="preserve">Page | </w:t>
        </w:r>
        <w:r w:rsidR="008B28CA">
          <w:fldChar w:fldCharType="begin"/>
        </w:r>
        <w:r w:rsidR="008B28CA">
          <w:instrText xml:space="preserve"> PAGE   \* MERGEFORMAT </w:instrText>
        </w:r>
        <w:r w:rsidR="008B28CA">
          <w:fldChar w:fldCharType="separate"/>
        </w:r>
        <w:r w:rsidR="008B28CA">
          <w:rPr>
            <w:noProof/>
          </w:rPr>
          <w:t>2</w:t>
        </w:r>
        <w:r w:rsidR="008B28CA">
          <w:rPr>
            <w:noProof/>
          </w:rPr>
          <w:fldChar w:fldCharType="end"/>
        </w:r>
        <w:r w:rsidR="008B28CA">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E497" w14:textId="77777777" w:rsidR="00E6461C" w:rsidRDefault="00E6461C" w:rsidP="003D6134">
      <w:r>
        <w:separator/>
      </w:r>
    </w:p>
  </w:footnote>
  <w:footnote w:type="continuationSeparator" w:id="0">
    <w:p w14:paraId="67842344" w14:textId="77777777" w:rsidR="00E6461C" w:rsidRDefault="00E6461C" w:rsidP="003D6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F122" w14:textId="77777777" w:rsidR="00D770DD" w:rsidRDefault="00D77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A25C" w14:textId="59DEA145" w:rsidR="00810FE5" w:rsidRPr="00D770DD" w:rsidRDefault="00810FE5" w:rsidP="00D770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68A6" w14:textId="1C2F0434" w:rsidR="00810FE5" w:rsidRPr="00F53648" w:rsidRDefault="00F53648" w:rsidP="00F53648">
    <w:pPr>
      <w:jc w:val="center"/>
    </w:pPr>
    <w:r>
      <w:rPr>
        <w:noProof/>
      </w:rPr>
      <w:drawing>
        <wp:inline distT="0" distB="0" distL="0" distR="0" wp14:anchorId="52C1120F" wp14:editId="7DC72CE1">
          <wp:extent cx="3484000" cy="606952"/>
          <wp:effectExtent l="0" t="0" r="2540" b="3175"/>
          <wp:docPr id="488949913" name="Picture 1" descr="Weldon Cooper Center for Public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49913" name="Picture 1" descr="Weldon Cooper Center for Public Service logo"/>
                  <pic:cNvPicPr/>
                </pic:nvPicPr>
                <pic:blipFill>
                  <a:blip r:embed="rId1">
                    <a:extLst>
                      <a:ext uri="{28A0092B-C50C-407E-A947-70E740481C1C}">
                        <a14:useLocalDpi xmlns:a14="http://schemas.microsoft.com/office/drawing/2010/main" val="0"/>
                      </a:ext>
                    </a:extLst>
                  </a:blip>
                  <a:stretch>
                    <a:fillRect/>
                  </a:stretch>
                </pic:blipFill>
                <pic:spPr>
                  <a:xfrm>
                    <a:off x="0" y="0"/>
                    <a:ext cx="3561031" cy="6203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1B70"/>
    <w:multiLevelType w:val="hybridMultilevel"/>
    <w:tmpl w:val="F29E1C32"/>
    <w:lvl w:ilvl="0" w:tplc="E1AAF382">
      <w:start w:val="1"/>
      <w:numFmt w:val="bullet"/>
      <w:pStyle w:val="List-Bulleted"/>
      <w:lvlText w:val=""/>
      <w:lvlJc w:val="left"/>
      <w:pPr>
        <w:ind w:left="720" w:hanging="360"/>
      </w:pPr>
      <w:rPr>
        <w:rFonts w:ascii="Symbol" w:hAnsi="Symbol" w:hint="default"/>
      </w:rPr>
    </w:lvl>
    <w:lvl w:ilvl="1" w:tplc="8A123652">
      <w:start w:val="1"/>
      <w:numFmt w:val="bullet"/>
      <w:pStyle w:val="List-Bulleted2"/>
      <w:lvlText w:val="o"/>
      <w:lvlJc w:val="left"/>
      <w:pPr>
        <w:ind w:left="1440" w:hanging="360"/>
      </w:pPr>
      <w:rPr>
        <w:rFonts w:ascii="Courier New" w:hAnsi="Courier New" w:cs="Courier New" w:hint="default"/>
      </w:rPr>
    </w:lvl>
    <w:lvl w:ilvl="2" w:tplc="0C0455F6">
      <w:start w:val="1"/>
      <w:numFmt w:val="bullet"/>
      <w:pStyle w:val="List-Bulleted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97BAA"/>
    <w:multiLevelType w:val="hybridMultilevel"/>
    <w:tmpl w:val="EFF080A2"/>
    <w:lvl w:ilvl="0" w:tplc="541E5980">
      <w:start w:val="1"/>
      <w:numFmt w:val="decimal"/>
      <w:pStyle w:val="List-Numbered"/>
      <w:lvlText w:val="%1."/>
      <w:lvlJc w:val="left"/>
      <w:pPr>
        <w:ind w:left="720" w:hanging="360"/>
      </w:pPr>
      <w:rPr>
        <w:rFonts w:hint="default"/>
      </w:rPr>
    </w:lvl>
    <w:lvl w:ilvl="1" w:tplc="DAAA6C96">
      <w:start w:val="1"/>
      <w:numFmt w:val="lowerLetter"/>
      <w:pStyle w:val="List-Numbered2"/>
      <w:lvlText w:val="%2."/>
      <w:lvlJc w:val="left"/>
      <w:pPr>
        <w:ind w:left="1440" w:hanging="360"/>
      </w:pPr>
    </w:lvl>
    <w:lvl w:ilvl="2" w:tplc="6BA4E9A2">
      <w:start w:val="1"/>
      <w:numFmt w:val="lowerRoman"/>
      <w:pStyle w:val="List-Numbered3"/>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4732D8"/>
    <w:multiLevelType w:val="hybridMultilevel"/>
    <w:tmpl w:val="E3E2E414"/>
    <w:lvl w:ilvl="0" w:tplc="04929FF4">
      <w:start w:val="42"/>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732614">
    <w:abstractNumId w:val="0"/>
  </w:num>
  <w:num w:numId="2" w16cid:durableId="87164982">
    <w:abstractNumId w:val="1"/>
  </w:num>
  <w:num w:numId="3" w16cid:durableId="201124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readOnly" w:formatting="1" w:enforcement="1" w:cryptProviderType="rsaAES" w:cryptAlgorithmClass="hash" w:cryptAlgorithmType="typeAny" w:cryptAlgorithmSid="14" w:cryptSpinCount="100000" w:hash="vRj0gn76gzf89Au8AlSMsvwCP5DerdnyAx50wQrh9s8WTV/SBdMHl2yCdBa95I41Wl2UgQUDG3N9YnZBV2ingg==" w:salt="Jd2+JunJzRyJnGl1UxoX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F2"/>
    <w:rsid w:val="0000508A"/>
    <w:rsid w:val="00005A21"/>
    <w:rsid w:val="00006BF4"/>
    <w:rsid w:val="00022EB0"/>
    <w:rsid w:val="000356ED"/>
    <w:rsid w:val="000373F3"/>
    <w:rsid w:val="000410FC"/>
    <w:rsid w:val="00072ADB"/>
    <w:rsid w:val="000855A9"/>
    <w:rsid w:val="00086A6D"/>
    <w:rsid w:val="0008701E"/>
    <w:rsid w:val="0009185E"/>
    <w:rsid w:val="000941B8"/>
    <w:rsid w:val="000A2AA9"/>
    <w:rsid w:val="000A4E10"/>
    <w:rsid w:val="000A7A67"/>
    <w:rsid w:val="000B4D54"/>
    <w:rsid w:val="000B5AD5"/>
    <w:rsid w:val="000B69E3"/>
    <w:rsid w:val="000C056B"/>
    <w:rsid w:val="000D741A"/>
    <w:rsid w:val="000E7A6F"/>
    <w:rsid w:val="000F0279"/>
    <w:rsid w:val="000F72CE"/>
    <w:rsid w:val="00107138"/>
    <w:rsid w:val="001116B8"/>
    <w:rsid w:val="00112991"/>
    <w:rsid w:val="00113238"/>
    <w:rsid w:val="00117FDF"/>
    <w:rsid w:val="00130F78"/>
    <w:rsid w:val="001328DF"/>
    <w:rsid w:val="001356A9"/>
    <w:rsid w:val="001377CD"/>
    <w:rsid w:val="00163DEC"/>
    <w:rsid w:val="001655B7"/>
    <w:rsid w:val="001670FE"/>
    <w:rsid w:val="0017473A"/>
    <w:rsid w:val="0017620E"/>
    <w:rsid w:val="00181C01"/>
    <w:rsid w:val="00186196"/>
    <w:rsid w:val="00191907"/>
    <w:rsid w:val="00196648"/>
    <w:rsid w:val="001979BD"/>
    <w:rsid w:val="001A3EB5"/>
    <w:rsid w:val="001B09A7"/>
    <w:rsid w:val="001B4136"/>
    <w:rsid w:val="001B4B23"/>
    <w:rsid w:val="001C0FD6"/>
    <w:rsid w:val="001C6D43"/>
    <w:rsid w:val="001D31A6"/>
    <w:rsid w:val="001D57EA"/>
    <w:rsid w:val="001D6FCE"/>
    <w:rsid w:val="001E6548"/>
    <w:rsid w:val="001F4DE4"/>
    <w:rsid w:val="0020130F"/>
    <w:rsid w:val="00202543"/>
    <w:rsid w:val="00202C5A"/>
    <w:rsid w:val="00221168"/>
    <w:rsid w:val="00221710"/>
    <w:rsid w:val="0023120C"/>
    <w:rsid w:val="002342FF"/>
    <w:rsid w:val="00234C5F"/>
    <w:rsid w:val="00241ABD"/>
    <w:rsid w:val="00242905"/>
    <w:rsid w:val="00243FB4"/>
    <w:rsid w:val="002538BF"/>
    <w:rsid w:val="002816A1"/>
    <w:rsid w:val="00283C5E"/>
    <w:rsid w:val="00287125"/>
    <w:rsid w:val="002A05C9"/>
    <w:rsid w:val="002A0C73"/>
    <w:rsid w:val="002A2C48"/>
    <w:rsid w:val="002B1CA7"/>
    <w:rsid w:val="002B4671"/>
    <w:rsid w:val="002B526A"/>
    <w:rsid w:val="002B55AC"/>
    <w:rsid w:val="002B6380"/>
    <w:rsid w:val="002C1A2B"/>
    <w:rsid w:val="002C27B2"/>
    <w:rsid w:val="002E2E35"/>
    <w:rsid w:val="002E44E8"/>
    <w:rsid w:val="002E5D6F"/>
    <w:rsid w:val="002F7247"/>
    <w:rsid w:val="002F7F24"/>
    <w:rsid w:val="003068B1"/>
    <w:rsid w:val="00307A38"/>
    <w:rsid w:val="00316289"/>
    <w:rsid w:val="003203F5"/>
    <w:rsid w:val="00322252"/>
    <w:rsid w:val="003265EC"/>
    <w:rsid w:val="003312B6"/>
    <w:rsid w:val="003337E2"/>
    <w:rsid w:val="00333C1D"/>
    <w:rsid w:val="00334BD2"/>
    <w:rsid w:val="00336EA7"/>
    <w:rsid w:val="00342459"/>
    <w:rsid w:val="003442CF"/>
    <w:rsid w:val="0034497B"/>
    <w:rsid w:val="00350E60"/>
    <w:rsid w:val="003604CA"/>
    <w:rsid w:val="003642A5"/>
    <w:rsid w:val="00365836"/>
    <w:rsid w:val="00367574"/>
    <w:rsid w:val="0037194B"/>
    <w:rsid w:val="00375965"/>
    <w:rsid w:val="00375C73"/>
    <w:rsid w:val="0038375D"/>
    <w:rsid w:val="003911FD"/>
    <w:rsid w:val="00392102"/>
    <w:rsid w:val="00394AC8"/>
    <w:rsid w:val="003968EB"/>
    <w:rsid w:val="003A0C55"/>
    <w:rsid w:val="003A18EE"/>
    <w:rsid w:val="003A3B1E"/>
    <w:rsid w:val="003A59F3"/>
    <w:rsid w:val="003A6273"/>
    <w:rsid w:val="003A6E9E"/>
    <w:rsid w:val="003A7AF6"/>
    <w:rsid w:val="003B33B4"/>
    <w:rsid w:val="003B6258"/>
    <w:rsid w:val="003C55DB"/>
    <w:rsid w:val="003C5949"/>
    <w:rsid w:val="003C70EB"/>
    <w:rsid w:val="003C793C"/>
    <w:rsid w:val="003D6134"/>
    <w:rsid w:val="003E61E3"/>
    <w:rsid w:val="003F5471"/>
    <w:rsid w:val="003F763D"/>
    <w:rsid w:val="0040087C"/>
    <w:rsid w:val="00400F9D"/>
    <w:rsid w:val="0041144C"/>
    <w:rsid w:val="00412D5A"/>
    <w:rsid w:val="004150FB"/>
    <w:rsid w:val="00423BCC"/>
    <w:rsid w:val="00427966"/>
    <w:rsid w:val="004450E5"/>
    <w:rsid w:val="004460F8"/>
    <w:rsid w:val="004478F0"/>
    <w:rsid w:val="004579C9"/>
    <w:rsid w:val="004638B4"/>
    <w:rsid w:val="00467866"/>
    <w:rsid w:val="0047046C"/>
    <w:rsid w:val="00477D96"/>
    <w:rsid w:val="00481A7D"/>
    <w:rsid w:val="00481D3C"/>
    <w:rsid w:val="00481F3F"/>
    <w:rsid w:val="00482DA8"/>
    <w:rsid w:val="004859C2"/>
    <w:rsid w:val="00487D9A"/>
    <w:rsid w:val="00490210"/>
    <w:rsid w:val="004909B5"/>
    <w:rsid w:val="00495ECD"/>
    <w:rsid w:val="004A4165"/>
    <w:rsid w:val="004B2B43"/>
    <w:rsid w:val="004B7400"/>
    <w:rsid w:val="004C2045"/>
    <w:rsid w:val="004D1DD3"/>
    <w:rsid w:val="004D2190"/>
    <w:rsid w:val="004E1330"/>
    <w:rsid w:val="004F6A51"/>
    <w:rsid w:val="0050192D"/>
    <w:rsid w:val="0050268E"/>
    <w:rsid w:val="005047F3"/>
    <w:rsid w:val="005076AE"/>
    <w:rsid w:val="00511F2E"/>
    <w:rsid w:val="0051272E"/>
    <w:rsid w:val="00513FA4"/>
    <w:rsid w:val="005213D9"/>
    <w:rsid w:val="00523F82"/>
    <w:rsid w:val="0052716D"/>
    <w:rsid w:val="005331A6"/>
    <w:rsid w:val="005426E9"/>
    <w:rsid w:val="00545D2D"/>
    <w:rsid w:val="00550F1F"/>
    <w:rsid w:val="00551BE0"/>
    <w:rsid w:val="00553817"/>
    <w:rsid w:val="00564247"/>
    <w:rsid w:val="00565461"/>
    <w:rsid w:val="00571AB1"/>
    <w:rsid w:val="00572737"/>
    <w:rsid w:val="00573039"/>
    <w:rsid w:val="0057648E"/>
    <w:rsid w:val="00582BFE"/>
    <w:rsid w:val="005B0379"/>
    <w:rsid w:val="005B767D"/>
    <w:rsid w:val="005B7A3F"/>
    <w:rsid w:val="005B7D11"/>
    <w:rsid w:val="005C1EA8"/>
    <w:rsid w:val="005C5F4D"/>
    <w:rsid w:val="005D2BF0"/>
    <w:rsid w:val="005D5474"/>
    <w:rsid w:val="005D659D"/>
    <w:rsid w:val="005D6E80"/>
    <w:rsid w:val="005D746E"/>
    <w:rsid w:val="005E4CC9"/>
    <w:rsid w:val="005F5170"/>
    <w:rsid w:val="005F7DDE"/>
    <w:rsid w:val="00601FC9"/>
    <w:rsid w:val="006051FA"/>
    <w:rsid w:val="00605859"/>
    <w:rsid w:val="00607358"/>
    <w:rsid w:val="006103BE"/>
    <w:rsid w:val="006253E8"/>
    <w:rsid w:val="00627BC3"/>
    <w:rsid w:val="00630FB9"/>
    <w:rsid w:val="0063205F"/>
    <w:rsid w:val="00632856"/>
    <w:rsid w:val="0063388D"/>
    <w:rsid w:val="00652612"/>
    <w:rsid w:val="00652BD4"/>
    <w:rsid w:val="006551B3"/>
    <w:rsid w:val="006720B9"/>
    <w:rsid w:val="00675475"/>
    <w:rsid w:val="00685682"/>
    <w:rsid w:val="00685702"/>
    <w:rsid w:val="006869AB"/>
    <w:rsid w:val="00695E6D"/>
    <w:rsid w:val="00697330"/>
    <w:rsid w:val="006A129A"/>
    <w:rsid w:val="006A1F39"/>
    <w:rsid w:val="006A2BF2"/>
    <w:rsid w:val="006A59C5"/>
    <w:rsid w:val="006A5CF2"/>
    <w:rsid w:val="006C126D"/>
    <w:rsid w:val="006C1718"/>
    <w:rsid w:val="006D3ED2"/>
    <w:rsid w:val="006E5C53"/>
    <w:rsid w:val="006F10C7"/>
    <w:rsid w:val="00700D05"/>
    <w:rsid w:val="00723FE7"/>
    <w:rsid w:val="00746710"/>
    <w:rsid w:val="00746756"/>
    <w:rsid w:val="00771A96"/>
    <w:rsid w:val="00777DE4"/>
    <w:rsid w:val="00780C7E"/>
    <w:rsid w:val="00781BBE"/>
    <w:rsid w:val="00784186"/>
    <w:rsid w:val="00785478"/>
    <w:rsid w:val="007858B3"/>
    <w:rsid w:val="00792656"/>
    <w:rsid w:val="0079773E"/>
    <w:rsid w:val="007A1136"/>
    <w:rsid w:val="007A22C7"/>
    <w:rsid w:val="007A3984"/>
    <w:rsid w:val="007A4BD8"/>
    <w:rsid w:val="007C7EDE"/>
    <w:rsid w:val="007D142F"/>
    <w:rsid w:val="007D28AC"/>
    <w:rsid w:val="007D2920"/>
    <w:rsid w:val="007D554E"/>
    <w:rsid w:val="007D5DBB"/>
    <w:rsid w:val="007E3273"/>
    <w:rsid w:val="007F04A1"/>
    <w:rsid w:val="007F0799"/>
    <w:rsid w:val="007F1A23"/>
    <w:rsid w:val="007F3BE3"/>
    <w:rsid w:val="007F596E"/>
    <w:rsid w:val="00807A16"/>
    <w:rsid w:val="00810FE5"/>
    <w:rsid w:val="00812BB3"/>
    <w:rsid w:val="00812E01"/>
    <w:rsid w:val="0081621D"/>
    <w:rsid w:val="00822D13"/>
    <w:rsid w:val="00827E02"/>
    <w:rsid w:val="0084039D"/>
    <w:rsid w:val="008464D8"/>
    <w:rsid w:val="008542E6"/>
    <w:rsid w:val="00857B44"/>
    <w:rsid w:val="00865A5A"/>
    <w:rsid w:val="00880ACE"/>
    <w:rsid w:val="00887544"/>
    <w:rsid w:val="008B1BCB"/>
    <w:rsid w:val="008B2295"/>
    <w:rsid w:val="008B28CA"/>
    <w:rsid w:val="008C0CC9"/>
    <w:rsid w:val="008C4AAE"/>
    <w:rsid w:val="008D2A10"/>
    <w:rsid w:val="008D55D8"/>
    <w:rsid w:val="008E46A5"/>
    <w:rsid w:val="008E4A2F"/>
    <w:rsid w:val="0090124A"/>
    <w:rsid w:val="00904551"/>
    <w:rsid w:val="00907ACB"/>
    <w:rsid w:val="00910D12"/>
    <w:rsid w:val="0091414C"/>
    <w:rsid w:val="009147CE"/>
    <w:rsid w:val="0091567D"/>
    <w:rsid w:val="00916CA3"/>
    <w:rsid w:val="00917A0C"/>
    <w:rsid w:val="00937CC7"/>
    <w:rsid w:val="00940D67"/>
    <w:rsid w:val="0094150E"/>
    <w:rsid w:val="009461CE"/>
    <w:rsid w:val="009557A9"/>
    <w:rsid w:val="00970004"/>
    <w:rsid w:val="009742BE"/>
    <w:rsid w:val="0098073B"/>
    <w:rsid w:val="00981AC0"/>
    <w:rsid w:val="00985EC0"/>
    <w:rsid w:val="009906BB"/>
    <w:rsid w:val="009A2298"/>
    <w:rsid w:val="009A40AD"/>
    <w:rsid w:val="009A5177"/>
    <w:rsid w:val="009B0A98"/>
    <w:rsid w:val="009B5BC5"/>
    <w:rsid w:val="009C16F8"/>
    <w:rsid w:val="009C59E0"/>
    <w:rsid w:val="009D5D5E"/>
    <w:rsid w:val="009D6177"/>
    <w:rsid w:val="009E0C1C"/>
    <w:rsid w:val="009E0F84"/>
    <w:rsid w:val="009E1208"/>
    <w:rsid w:val="009E2E7C"/>
    <w:rsid w:val="009E354A"/>
    <w:rsid w:val="009F0E10"/>
    <w:rsid w:val="00A0096C"/>
    <w:rsid w:val="00A04508"/>
    <w:rsid w:val="00A04FFD"/>
    <w:rsid w:val="00A05632"/>
    <w:rsid w:val="00A23431"/>
    <w:rsid w:val="00A32346"/>
    <w:rsid w:val="00A3281F"/>
    <w:rsid w:val="00A34425"/>
    <w:rsid w:val="00A40839"/>
    <w:rsid w:val="00A43F8C"/>
    <w:rsid w:val="00A54E37"/>
    <w:rsid w:val="00A62CC9"/>
    <w:rsid w:val="00A660C3"/>
    <w:rsid w:val="00A673FC"/>
    <w:rsid w:val="00A77821"/>
    <w:rsid w:val="00A80843"/>
    <w:rsid w:val="00A82BA0"/>
    <w:rsid w:val="00A858F9"/>
    <w:rsid w:val="00A8599E"/>
    <w:rsid w:val="00A86A4E"/>
    <w:rsid w:val="00A86A81"/>
    <w:rsid w:val="00A92E0F"/>
    <w:rsid w:val="00A942AF"/>
    <w:rsid w:val="00A967D9"/>
    <w:rsid w:val="00A974CE"/>
    <w:rsid w:val="00AA36B6"/>
    <w:rsid w:val="00AA3EBA"/>
    <w:rsid w:val="00AA403F"/>
    <w:rsid w:val="00AA710C"/>
    <w:rsid w:val="00AB1D4E"/>
    <w:rsid w:val="00AC2629"/>
    <w:rsid w:val="00AC4F70"/>
    <w:rsid w:val="00AD0F01"/>
    <w:rsid w:val="00AD14F5"/>
    <w:rsid w:val="00AD541A"/>
    <w:rsid w:val="00AD5BA5"/>
    <w:rsid w:val="00AD7D06"/>
    <w:rsid w:val="00AE1B0D"/>
    <w:rsid w:val="00AE4FB2"/>
    <w:rsid w:val="00AF5EB9"/>
    <w:rsid w:val="00AF6357"/>
    <w:rsid w:val="00B003EC"/>
    <w:rsid w:val="00B01A10"/>
    <w:rsid w:val="00B025A5"/>
    <w:rsid w:val="00B133F4"/>
    <w:rsid w:val="00B1546B"/>
    <w:rsid w:val="00B223B0"/>
    <w:rsid w:val="00B311CD"/>
    <w:rsid w:val="00B41F02"/>
    <w:rsid w:val="00B47FE7"/>
    <w:rsid w:val="00B5133F"/>
    <w:rsid w:val="00B63D64"/>
    <w:rsid w:val="00B63EB5"/>
    <w:rsid w:val="00B64FF6"/>
    <w:rsid w:val="00B7513E"/>
    <w:rsid w:val="00B87611"/>
    <w:rsid w:val="00B87EFE"/>
    <w:rsid w:val="00B95424"/>
    <w:rsid w:val="00B95AC6"/>
    <w:rsid w:val="00BA629A"/>
    <w:rsid w:val="00BB00DA"/>
    <w:rsid w:val="00BB0A95"/>
    <w:rsid w:val="00BB17B4"/>
    <w:rsid w:val="00BC36C3"/>
    <w:rsid w:val="00BC52A1"/>
    <w:rsid w:val="00BD6020"/>
    <w:rsid w:val="00BE2F82"/>
    <w:rsid w:val="00BE3A6A"/>
    <w:rsid w:val="00BE4E17"/>
    <w:rsid w:val="00BE76A1"/>
    <w:rsid w:val="00BF11FB"/>
    <w:rsid w:val="00BF1FAD"/>
    <w:rsid w:val="00BF5300"/>
    <w:rsid w:val="00C047A9"/>
    <w:rsid w:val="00C10AFD"/>
    <w:rsid w:val="00C10FAE"/>
    <w:rsid w:val="00C11CF6"/>
    <w:rsid w:val="00C16687"/>
    <w:rsid w:val="00C22423"/>
    <w:rsid w:val="00C23B24"/>
    <w:rsid w:val="00C26097"/>
    <w:rsid w:val="00C37097"/>
    <w:rsid w:val="00C375C0"/>
    <w:rsid w:val="00C3799B"/>
    <w:rsid w:val="00C452DC"/>
    <w:rsid w:val="00C627D4"/>
    <w:rsid w:val="00C65B0B"/>
    <w:rsid w:val="00C65B65"/>
    <w:rsid w:val="00C67296"/>
    <w:rsid w:val="00C73A7A"/>
    <w:rsid w:val="00C77433"/>
    <w:rsid w:val="00C77794"/>
    <w:rsid w:val="00C90CEB"/>
    <w:rsid w:val="00C9481F"/>
    <w:rsid w:val="00CA56E6"/>
    <w:rsid w:val="00CA68F0"/>
    <w:rsid w:val="00CA731C"/>
    <w:rsid w:val="00CA7E41"/>
    <w:rsid w:val="00CB107E"/>
    <w:rsid w:val="00CC7EE0"/>
    <w:rsid w:val="00CD11D4"/>
    <w:rsid w:val="00CD532B"/>
    <w:rsid w:val="00CD7BD0"/>
    <w:rsid w:val="00CE3270"/>
    <w:rsid w:val="00CE4C43"/>
    <w:rsid w:val="00CE4C5B"/>
    <w:rsid w:val="00CE65B5"/>
    <w:rsid w:val="00CF1DCE"/>
    <w:rsid w:val="00CF59BA"/>
    <w:rsid w:val="00CF7467"/>
    <w:rsid w:val="00D01D4B"/>
    <w:rsid w:val="00D04CE4"/>
    <w:rsid w:val="00D05A9B"/>
    <w:rsid w:val="00D13905"/>
    <w:rsid w:val="00D13FF0"/>
    <w:rsid w:val="00D151E3"/>
    <w:rsid w:val="00D20898"/>
    <w:rsid w:val="00D3776D"/>
    <w:rsid w:val="00D40766"/>
    <w:rsid w:val="00D40A95"/>
    <w:rsid w:val="00D4488F"/>
    <w:rsid w:val="00D472CE"/>
    <w:rsid w:val="00D65CDB"/>
    <w:rsid w:val="00D72D34"/>
    <w:rsid w:val="00D734AD"/>
    <w:rsid w:val="00D770DD"/>
    <w:rsid w:val="00D81C9F"/>
    <w:rsid w:val="00D83887"/>
    <w:rsid w:val="00D87A7C"/>
    <w:rsid w:val="00D90A79"/>
    <w:rsid w:val="00D90DD9"/>
    <w:rsid w:val="00DA5C20"/>
    <w:rsid w:val="00DB1040"/>
    <w:rsid w:val="00DB1455"/>
    <w:rsid w:val="00DB2931"/>
    <w:rsid w:val="00DB3C0A"/>
    <w:rsid w:val="00DB414A"/>
    <w:rsid w:val="00DB4EA9"/>
    <w:rsid w:val="00DC130D"/>
    <w:rsid w:val="00DC35B0"/>
    <w:rsid w:val="00DD020C"/>
    <w:rsid w:val="00DE7064"/>
    <w:rsid w:val="00DF30C4"/>
    <w:rsid w:val="00DF7521"/>
    <w:rsid w:val="00E02176"/>
    <w:rsid w:val="00E03757"/>
    <w:rsid w:val="00E103E3"/>
    <w:rsid w:val="00E117B1"/>
    <w:rsid w:val="00E145C9"/>
    <w:rsid w:val="00E16856"/>
    <w:rsid w:val="00E20D9C"/>
    <w:rsid w:val="00E20E70"/>
    <w:rsid w:val="00E26E69"/>
    <w:rsid w:val="00E27634"/>
    <w:rsid w:val="00E27E2A"/>
    <w:rsid w:val="00E32573"/>
    <w:rsid w:val="00E36FF8"/>
    <w:rsid w:val="00E43723"/>
    <w:rsid w:val="00E44DF9"/>
    <w:rsid w:val="00E460CD"/>
    <w:rsid w:val="00E5471B"/>
    <w:rsid w:val="00E57F9E"/>
    <w:rsid w:val="00E6030B"/>
    <w:rsid w:val="00E6461C"/>
    <w:rsid w:val="00E65EFD"/>
    <w:rsid w:val="00E73B8D"/>
    <w:rsid w:val="00E745C7"/>
    <w:rsid w:val="00E809E6"/>
    <w:rsid w:val="00E87E73"/>
    <w:rsid w:val="00E966CF"/>
    <w:rsid w:val="00EA62AA"/>
    <w:rsid w:val="00EB5435"/>
    <w:rsid w:val="00EC27ED"/>
    <w:rsid w:val="00EC4837"/>
    <w:rsid w:val="00ED11C8"/>
    <w:rsid w:val="00ED351D"/>
    <w:rsid w:val="00ED379D"/>
    <w:rsid w:val="00ED6FDA"/>
    <w:rsid w:val="00EF1F1D"/>
    <w:rsid w:val="00EF3ECC"/>
    <w:rsid w:val="00F00D03"/>
    <w:rsid w:val="00F03540"/>
    <w:rsid w:val="00F037F1"/>
    <w:rsid w:val="00F045DD"/>
    <w:rsid w:val="00F06BED"/>
    <w:rsid w:val="00F15347"/>
    <w:rsid w:val="00F23366"/>
    <w:rsid w:val="00F31592"/>
    <w:rsid w:val="00F36FCB"/>
    <w:rsid w:val="00F53648"/>
    <w:rsid w:val="00F53A36"/>
    <w:rsid w:val="00F55C17"/>
    <w:rsid w:val="00F55E7E"/>
    <w:rsid w:val="00F56093"/>
    <w:rsid w:val="00F6298D"/>
    <w:rsid w:val="00F62EA3"/>
    <w:rsid w:val="00F6590E"/>
    <w:rsid w:val="00F7456E"/>
    <w:rsid w:val="00F77709"/>
    <w:rsid w:val="00F77B73"/>
    <w:rsid w:val="00F77C64"/>
    <w:rsid w:val="00F808FD"/>
    <w:rsid w:val="00F80EEA"/>
    <w:rsid w:val="00F85A09"/>
    <w:rsid w:val="00F87530"/>
    <w:rsid w:val="00F911C8"/>
    <w:rsid w:val="00F917E3"/>
    <w:rsid w:val="00F92952"/>
    <w:rsid w:val="00F946BE"/>
    <w:rsid w:val="00F9548D"/>
    <w:rsid w:val="00F95CB8"/>
    <w:rsid w:val="00F95CFE"/>
    <w:rsid w:val="00F968FA"/>
    <w:rsid w:val="00FA1619"/>
    <w:rsid w:val="00FA402A"/>
    <w:rsid w:val="00FA4966"/>
    <w:rsid w:val="00FA639E"/>
    <w:rsid w:val="00FB590F"/>
    <w:rsid w:val="00FD1734"/>
    <w:rsid w:val="00FD4DA5"/>
    <w:rsid w:val="00FD54E7"/>
    <w:rsid w:val="00FD66DB"/>
    <w:rsid w:val="00FD6973"/>
    <w:rsid w:val="00FD76EB"/>
    <w:rsid w:val="00FE045E"/>
    <w:rsid w:val="00FE1760"/>
    <w:rsid w:val="00FF0990"/>
    <w:rsid w:val="00FF1A79"/>
    <w:rsid w:val="00FF416E"/>
    <w:rsid w:val="00FF67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0BD98"/>
  <w15:chartTrackingRefBased/>
  <w15:docId w15:val="{D0F4E603-E044-43D8-90C9-1BA75498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C73"/>
  </w:style>
  <w:style w:type="paragraph" w:styleId="Heading1">
    <w:name w:val="heading 1"/>
    <w:basedOn w:val="Normal"/>
    <w:next w:val="Normal"/>
    <w:link w:val="Heading1Char"/>
    <w:uiPriority w:val="9"/>
    <w:qFormat/>
    <w:rsid w:val="006720B9"/>
    <w:pPr>
      <w:spacing w:after="200"/>
      <w:outlineLvl w:val="0"/>
    </w:pPr>
    <w:rPr>
      <w:rFonts w:ascii="ITC Franklin Gothic Std Bk Cd" w:hAnsi="ITC Franklin Gothic Std Bk Cd"/>
      <w:b/>
      <w:bCs/>
      <w:color w:val="232D4B"/>
      <w:sz w:val="48"/>
      <w:szCs w:val="42"/>
    </w:rPr>
  </w:style>
  <w:style w:type="paragraph" w:styleId="Heading2">
    <w:name w:val="heading 2"/>
    <w:basedOn w:val="Normal"/>
    <w:next w:val="Normal"/>
    <w:link w:val="Heading2Char"/>
    <w:uiPriority w:val="9"/>
    <w:unhideWhenUsed/>
    <w:qFormat/>
    <w:rsid w:val="006720B9"/>
    <w:pPr>
      <w:spacing w:before="440" w:after="80"/>
      <w:outlineLvl w:val="1"/>
    </w:pPr>
    <w:rPr>
      <w:rFonts w:ascii="ITC Franklin Gothic Std Bk Cd" w:hAnsi="ITC Franklin Gothic Std Bk Cd"/>
      <w:b/>
      <w:bCs/>
      <w:color w:val="232D4B"/>
      <w:sz w:val="40"/>
      <w:szCs w:val="38"/>
    </w:rPr>
  </w:style>
  <w:style w:type="paragraph" w:styleId="Heading3">
    <w:name w:val="heading 3"/>
    <w:basedOn w:val="Normal"/>
    <w:next w:val="Normal"/>
    <w:link w:val="Heading3Char"/>
    <w:uiPriority w:val="9"/>
    <w:unhideWhenUsed/>
    <w:qFormat/>
    <w:rsid w:val="006720B9"/>
    <w:pPr>
      <w:spacing w:before="360" w:after="80"/>
      <w:outlineLvl w:val="2"/>
    </w:pPr>
    <w:rPr>
      <w:rFonts w:ascii="ITC Franklin Gothic Std Bk Cd" w:hAnsi="ITC Franklin Gothic Std Bk Cd"/>
      <w:b/>
      <w:bCs/>
      <w:color w:val="404040" w:themeColor="text1" w:themeTint="BF"/>
      <w:sz w:val="34"/>
      <w:szCs w:val="32"/>
    </w:rPr>
  </w:style>
  <w:style w:type="paragraph" w:styleId="Heading4">
    <w:name w:val="heading 4"/>
    <w:basedOn w:val="Normal"/>
    <w:next w:val="Normal"/>
    <w:link w:val="Heading4Char"/>
    <w:uiPriority w:val="9"/>
    <w:unhideWhenUsed/>
    <w:qFormat/>
    <w:rsid w:val="00A23431"/>
    <w:pPr>
      <w:spacing w:before="360" w:after="80"/>
      <w:outlineLvl w:val="3"/>
    </w:pPr>
    <w:rPr>
      <w:rFonts w:ascii="Franklin Gothic Medium Cond" w:hAnsi="Franklin Gothic Medium Cond"/>
      <w:color w:val="404040" w:themeColor="text1" w:themeTint="BF"/>
      <w:sz w:val="30"/>
      <w:szCs w:val="30"/>
    </w:rPr>
  </w:style>
  <w:style w:type="paragraph" w:styleId="Heading5">
    <w:name w:val="heading 5"/>
    <w:basedOn w:val="Normal"/>
    <w:next w:val="Normal"/>
    <w:link w:val="Heading5Char"/>
    <w:uiPriority w:val="9"/>
    <w:unhideWhenUsed/>
    <w:qFormat/>
    <w:rsid w:val="006720B9"/>
    <w:pPr>
      <w:keepNext/>
      <w:keepLines/>
      <w:spacing w:before="360" w:after="80" w:line="259" w:lineRule="auto"/>
      <w:outlineLvl w:val="4"/>
    </w:pPr>
    <w:rPr>
      <w:rFonts w:ascii="Segoe UI" w:eastAsiaTheme="majorEastAsia" w:hAnsi="Segoe UI" w:cstheme="majorBidi"/>
      <w:b/>
      <w:color w:val="262626" w:themeColor="text1" w:themeTint="D9"/>
    </w:rPr>
  </w:style>
  <w:style w:type="paragraph" w:styleId="Heading6">
    <w:name w:val="heading 6"/>
    <w:basedOn w:val="Normal"/>
    <w:next w:val="Normal"/>
    <w:link w:val="Heading6Char"/>
    <w:uiPriority w:val="9"/>
    <w:semiHidden/>
    <w:unhideWhenUsed/>
    <w:qFormat/>
    <w:rsid w:val="00BD60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0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0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0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B9"/>
    <w:rPr>
      <w:rFonts w:ascii="ITC Franklin Gothic Std Bk Cd" w:hAnsi="ITC Franklin Gothic Std Bk Cd"/>
      <w:b/>
      <w:bCs/>
      <w:color w:val="232D4B"/>
      <w:sz w:val="48"/>
      <w:szCs w:val="42"/>
    </w:rPr>
  </w:style>
  <w:style w:type="character" w:customStyle="1" w:styleId="Heading2Char">
    <w:name w:val="Heading 2 Char"/>
    <w:basedOn w:val="DefaultParagraphFont"/>
    <w:link w:val="Heading2"/>
    <w:uiPriority w:val="9"/>
    <w:rsid w:val="006720B9"/>
    <w:rPr>
      <w:rFonts w:ascii="ITC Franklin Gothic Std Bk Cd" w:hAnsi="ITC Franklin Gothic Std Bk Cd"/>
      <w:b/>
      <w:bCs/>
      <w:color w:val="232D4B"/>
      <w:sz w:val="40"/>
      <w:szCs w:val="38"/>
    </w:rPr>
  </w:style>
  <w:style w:type="character" w:customStyle="1" w:styleId="Heading3Char">
    <w:name w:val="Heading 3 Char"/>
    <w:basedOn w:val="DefaultParagraphFont"/>
    <w:link w:val="Heading3"/>
    <w:uiPriority w:val="9"/>
    <w:rsid w:val="006720B9"/>
    <w:rPr>
      <w:rFonts w:ascii="ITC Franklin Gothic Std Bk Cd" w:hAnsi="ITC Franklin Gothic Std Bk Cd"/>
      <w:b/>
      <w:bCs/>
      <w:color w:val="404040" w:themeColor="text1" w:themeTint="BF"/>
      <w:sz w:val="34"/>
      <w:szCs w:val="32"/>
    </w:rPr>
  </w:style>
  <w:style w:type="character" w:customStyle="1" w:styleId="Heading4Char">
    <w:name w:val="Heading 4 Char"/>
    <w:basedOn w:val="DefaultParagraphFont"/>
    <w:link w:val="Heading4"/>
    <w:uiPriority w:val="9"/>
    <w:rsid w:val="00A23431"/>
    <w:rPr>
      <w:rFonts w:ascii="Franklin Gothic Medium Cond" w:hAnsi="Franklin Gothic Medium Cond"/>
      <w:color w:val="404040" w:themeColor="text1" w:themeTint="BF"/>
      <w:sz w:val="30"/>
      <w:szCs w:val="30"/>
    </w:rPr>
  </w:style>
  <w:style w:type="character" w:customStyle="1" w:styleId="Heading5Char">
    <w:name w:val="Heading 5 Char"/>
    <w:basedOn w:val="DefaultParagraphFont"/>
    <w:link w:val="Heading5"/>
    <w:uiPriority w:val="9"/>
    <w:rsid w:val="006720B9"/>
    <w:rPr>
      <w:rFonts w:ascii="Segoe UI" w:eastAsiaTheme="majorEastAsia" w:hAnsi="Segoe UI" w:cstheme="majorBidi"/>
      <w:b/>
      <w:color w:val="262626" w:themeColor="text1" w:themeTint="D9"/>
    </w:rPr>
  </w:style>
  <w:style w:type="character" w:customStyle="1" w:styleId="Heading6Char">
    <w:name w:val="Heading 6 Char"/>
    <w:basedOn w:val="DefaultParagraphFont"/>
    <w:link w:val="Heading6"/>
    <w:uiPriority w:val="9"/>
    <w:semiHidden/>
    <w:rsid w:val="00BD6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020"/>
    <w:rPr>
      <w:rFonts w:eastAsiaTheme="majorEastAsia" w:cstheme="majorBidi"/>
      <w:color w:val="272727" w:themeColor="text1" w:themeTint="D8"/>
    </w:rPr>
  </w:style>
  <w:style w:type="paragraph" w:styleId="Title">
    <w:name w:val="Title"/>
    <w:basedOn w:val="Normal"/>
    <w:next w:val="Normal"/>
    <w:link w:val="TitleChar"/>
    <w:uiPriority w:val="10"/>
    <w:qFormat/>
    <w:rsid w:val="00BD60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020"/>
    <w:pPr>
      <w:spacing w:before="160"/>
      <w:jc w:val="center"/>
    </w:pPr>
    <w:rPr>
      <w:i/>
      <w:iCs/>
      <w:color w:val="404040" w:themeColor="text1" w:themeTint="BF"/>
    </w:rPr>
  </w:style>
  <w:style w:type="character" w:customStyle="1" w:styleId="QuoteChar">
    <w:name w:val="Quote Char"/>
    <w:basedOn w:val="DefaultParagraphFont"/>
    <w:link w:val="Quote"/>
    <w:uiPriority w:val="29"/>
    <w:rsid w:val="00BD6020"/>
    <w:rPr>
      <w:i/>
      <w:iCs/>
      <w:color w:val="404040" w:themeColor="text1" w:themeTint="BF"/>
    </w:rPr>
  </w:style>
  <w:style w:type="paragraph" w:styleId="ListParagraph">
    <w:name w:val="List Paragraph"/>
    <w:basedOn w:val="Normal"/>
    <w:uiPriority w:val="34"/>
    <w:qFormat/>
    <w:rsid w:val="00BD6020"/>
    <w:pPr>
      <w:ind w:left="720"/>
      <w:contextualSpacing/>
    </w:pPr>
  </w:style>
  <w:style w:type="character" w:styleId="IntenseEmphasis">
    <w:name w:val="Intense Emphasis"/>
    <w:basedOn w:val="DefaultParagraphFont"/>
    <w:uiPriority w:val="21"/>
    <w:qFormat/>
    <w:rsid w:val="00BD6020"/>
    <w:rPr>
      <w:i/>
      <w:iCs/>
      <w:color w:val="0F4761" w:themeColor="accent1" w:themeShade="BF"/>
    </w:rPr>
  </w:style>
  <w:style w:type="paragraph" w:styleId="IntenseQuote">
    <w:name w:val="Intense Quote"/>
    <w:basedOn w:val="Normal"/>
    <w:next w:val="Normal"/>
    <w:link w:val="IntenseQuoteChar"/>
    <w:uiPriority w:val="30"/>
    <w:qFormat/>
    <w:rsid w:val="00BD6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020"/>
    <w:rPr>
      <w:i/>
      <w:iCs/>
      <w:color w:val="0F4761" w:themeColor="accent1" w:themeShade="BF"/>
    </w:rPr>
  </w:style>
  <w:style w:type="character" w:styleId="IntenseReference">
    <w:name w:val="Intense Reference"/>
    <w:basedOn w:val="DefaultParagraphFont"/>
    <w:uiPriority w:val="32"/>
    <w:qFormat/>
    <w:rsid w:val="00BD6020"/>
    <w:rPr>
      <w:b/>
      <w:bCs/>
      <w:smallCaps/>
      <w:color w:val="0F4761" w:themeColor="accent1" w:themeShade="BF"/>
      <w:spacing w:val="5"/>
    </w:rPr>
  </w:style>
  <w:style w:type="paragraph" w:customStyle="1" w:styleId="Body">
    <w:name w:val="Body"/>
    <w:basedOn w:val="Normal"/>
    <w:qFormat/>
    <w:rsid w:val="00A23431"/>
    <w:pPr>
      <w:spacing w:after="240" w:line="259" w:lineRule="auto"/>
    </w:pPr>
    <w:rPr>
      <w:rFonts w:ascii="Segoe UI" w:hAnsi="Segoe UI" w:cs="Segoe UI"/>
      <w:color w:val="262626" w:themeColor="text1" w:themeTint="D9"/>
      <w:sz w:val="22"/>
      <w:szCs w:val="23"/>
    </w:rPr>
  </w:style>
  <w:style w:type="paragraph" w:customStyle="1" w:styleId="Heading2-Nospaceabove">
    <w:name w:val="Heading 2 - No space above"/>
    <w:basedOn w:val="Heading2"/>
    <w:qFormat/>
    <w:rsid w:val="00A23431"/>
    <w:pPr>
      <w:spacing w:before="0"/>
    </w:pPr>
  </w:style>
  <w:style w:type="paragraph" w:customStyle="1" w:styleId="List-Bulleted">
    <w:name w:val="List - Bulleted"/>
    <w:basedOn w:val="Body"/>
    <w:qFormat/>
    <w:rsid w:val="00FB590F"/>
    <w:pPr>
      <w:numPr>
        <w:numId w:val="1"/>
      </w:numPr>
      <w:spacing w:after="160"/>
    </w:pPr>
  </w:style>
  <w:style w:type="paragraph" w:customStyle="1" w:styleId="List-Bulleted2">
    <w:name w:val="List - Bulleted 2"/>
    <w:basedOn w:val="List-Bulleted"/>
    <w:qFormat/>
    <w:rsid w:val="00FB590F"/>
    <w:pPr>
      <w:numPr>
        <w:ilvl w:val="1"/>
      </w:numPr>
    </w:pPr>
  </w:style>
  <w:style w:type="paragraph" w:customStyle="1" w:styleId="List-Bulleted3">
    <w:name w:val="List - Bulleted 3"/>
    <w:basedOn w:val="List-Bulleted"/>
    <w:qFormat/>
    <w:rsid w:val="00FB590F"/>
    <w:pPr>
      <w:numPr>
        <w:ilvl w:val="2"/>
      </w:numPr>
    </w:pPr>
  </w:style>
  <w:style w:type="paragraph" w:customStyle="1" w:styleId="List-Numbered">
    <w:name w:val="List - Numbered"/>
    <w:basedOn w:val="List-Bulleted"/>
    <w:qFormat/>
    <w:rsid w:val="003D6134"/>
    <w:pPr>
      <w:numPr>
        <w:numId w:val="2"/>
      </w:numPr>
    </w:pPr>
  </w:style>
  <w:style w:type="paragraph" w:customStyle="1" w:styleId="List-Numbered2">
    <w:name w:val="List - Numbered 2"/>
    <w:basedOn w:val="List-Numbered"/>
    <w:qFormat/>
    <w:rsid w:val="003D6134"/>
    <w:pPr>
      <w:numPr>
        <w:ilvl w:val="1"/>
      </w:numPr>
    </w:pPr>
  </w:style>
  <w:style w:type="paragraph" w:customStyle="1" w:styleId="List-Numbered3">
    <w:name w:val="List - Numbered 3"/>
    <w:basedOn w:val="List-Numbered2"/>
    <w:qFormat/>
    <w:rsid w:val="003D6134"/>
    <w:pPr>
      <w:numPr>
        <w:ilvl w:val="2"/>
      </w:numPr>
    </w:pPr>
  </w:style>
  <w:style w:type="paragraph" w:styleId="Header">
    <w:name w:val="header"/>
    <w:basedOn w:val="Normal"/>
    <w:link w:val="HeaderChar"/>
    <w:uiPriority w:val="99"/>
    <w:unhideWhenUsed/>
    <w:rsid w:val="00A23431"/>
    <w:pPr>
      <w:pBdr>
        <w:bottom w:val="single" w:sz="4" w:space="1" w:color="747474" w:themeColor="background2" w:themeShade="80"/>
      </w:pBdr>
      <w:tabs>
        <w:tab w:val="center" w:pos="4680"/>
        <w:tab w:val="right" w:pos="9360"/>
      </w:tabs>
    </w:pPr>
    <w:rPr>
      <w:rFonts w:ascii="Segoe UI" w:hAnsi="Segoe UI"/>
      <w:caps/>
      <w:color w:val="595959" w:themeColor="text1" w:themeTint="A6"/>
      <w:sz w:val="22"/>
    </w:rPr>
  </w:style>
  <w:style w:type="character" w:customStyle="1" w:styleId="HeaderChar">
    <w:name w:val="Header Char"/>
    <w:basedOn w:val="DefaultParagraphFont"/>
    <w:link w:val="Header"/>
    <w:uiPriority w:val="99"/>
    <w:rsid w:val="00A23431"/>
    <w:rPr>
      <w:rFonts w:ascii="Segoe UI" w:hAnsi="Segoe UI"/>
      <w:caps/>
      <w:color w:val="595959" w:themeColor="text1" w:themeTint="A6"/>
      <w:sz w:val="22"/>
    </w:rPr>
  </w:style>
  <w:style w:type="paragraph" w:styleId="Footer">
    <w:name w:val="footer"/>
    <w:basedOn w:val="Normal"/>
    <w:link w:val="FooterChar"/>
    <w:uiPriority w:val="99"/>
    <w:unhideWhenUsed/>
    <w:rsid w:val="00006BF4"/>
    <w:pPr>
      <w:tabs>
        <w:tab w:val="center" w:pos="4680"/>
        <w:tab w:val="right" w:pos="9360"/>
      </w:tabs>
      <w:spacing w:before="240"/>
    </w:pPr>
    <w:rPr>
      <w:rFonts w:ascii="Segoe UI" w:hAnsi="Segoe UI" w:cs="Segoe UI"/>
      <w:i/>
      <w:iCs/>
      <w:color w:val="595959" w:themeColor="text1" w:themeTint="A6"/>
      <w:sz w:val="21"/>
      <w:szCs w:val="21"/>
    </w:rPr>
  </w:style>
  <w:style w:type="character" w:customStyle="1" w:styleId="FooterChar">
    <w:name w:val="Footer Char"/>
    <w:basedOn w:val="DefaultParagraphFont"/>
    <w:link w:val="Footer"/>
    <w:uiPriority w:val="99"/>
    <w:rsid w:val="00006BF4"/>
    <w:rPr>
      <w:rFonts w:ascii="Segoe UI" w:hAnsi="Segoe UI" w:cs="Segoe UI"/>
      <w:i/>
      <w:iCs/>
      <w:color w:val="595959" w:themeColor="text1" w:themeTint="A6"/>
      <w:sz w:val="21"/>
      <w:szCs w:val="21"/>
    </w:rPr>
  </w:style>
  <w:style w:type="paragraph" w:customStyle="1" w:styleId="Heading-TOC">
    <w:name w:val="Heading - TOC"/>
    <w:basedOn w:val="Normal"/>
    <w:qFormat/>
    <w:rsid w:val="006720B9"/>
    <w:pPr>
      <w:spacing w:after="240"/>
    </w:pPr>
    <w:rPr>
      <w:rFonts w:ascii="ITC Franklin Gothic Std Bk Cd" w:hAnsi="ITC Franklin Gothic Std Bk Cd"/>
      <w:b/>
      <w:bCs/>
      <w:color w:val="232D4B"/>
      <w:sz w:val="48"/>
      <w:szCs w:val="44"/>
    </w:rPr>
  </w:style>
  <w:style w:type="paragraph" w:styleId="TOC1">
    <w:name w:val="toc 1"/>
    <w:basedOn w:val="Normal"/>
    <w:next w:val="Normal"/>
    <w:autoRedefine/>
    <w:uiPriority w:val="39"/>
    <w:unhideWhenUsed/>
    <w:rsid w:val="00BF5300"/>
    <w:pPr>
      <w:spacing w:after="100"/>
    </w:pPr>
    <w:rPr>
      <w:rFonts w:ascii="ITC Franklin Gothic Std Bk Cd" w:hAnsi="ITC Franklin Gothic Std Bk Cd"/>
      <w:color w:val="262626" w:themeColor="text1" w:themeTint="D9"/>
      <w:sz w:val="26"/>
    </w:rPr>
  </w:style>
  <w:style w:type="paragraph" w:styleId="TOC2">
    <w:name w:val="toc 2"/>
    <w:basedOn w:val="Normal"/>
    <w:next w:val="Normal"/>
    <w:autoRedefine/>
    <w:uiPriority w:val="39"/>
    <w:unhideWhenUsed/>
    <w:rsid w:val="00BF5300"/>
    <w:pPr>
      <w:tabs>
        <w:tab w:val="right" w:leader="dot" w:pos="9350"/>
      </w:tabs>
      <w:spacing w:after="100"/>
      <w:ind w:left="240"/>
    </w:pPr>
    <w:rPr>
      <w:rFonts w:ascii="ITC Franklin Gothic Std Bk Cd" w:hAnsi="ITC Franklin Gothic Std Bk Cd"/>
      <w:color w:val="262626" w:themeColor="text1" w:themeTint="D9"/>
      <w:sz w:val="22"/>
    </w:rPr>
  </w:style>
  <w:style w:type="character" w:styleId="Hyperlink">
    <w:name w:val="Hyperlink"/>
    <w:basedOn w:val="DefaultParagraphFont"/>
    <w:uiPriority w:val="99"/>
    <w:unhideWhenUsed/>
    <w:rsid w:val="003D6134"/>
    <w:rPr>
      <w:color w:val="467886" w:themeColor="hyperlink"/>
      <w:u w:val="single"/>
    </w:rPr>
  </w:style>
  <w:style w:type="table" w:styleId="TableGrid">
    <w:name w:val="Table Grid"/>
    <w:basedOn w:val="TableNormal"/>
    <w:uiPriority w:val="39"/>
    <w:rsid w:val="00E2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Aligned">
    <w:name w:val="Table Text - LeftAligned"/>
    <w:basedOn w:val="Normal"/>
    <w:qFormat/>
    <w:rsid w:val="00E20D9C"/>
    <w:pPr>
      <w:spacing w:line="259" w:lineRule="auto"/>
    </w:pPr>
    <w:rPr>
      <w:rFonts w:ascii="Segoe UI" w:hAnsi="Segoe UI" w:cs="Segoe UI"/>
      <w:color w:val="262626" w:themeColor="text1" w:themeTint="D9"/>
      <w:sz w:val="22"/>
      <w:szCs w:val="22"/>
    </w:rPr>
  </w:style>
  <w:style w:type="paragraph" w:customStyle="1" w:styleId="TableText-RightAligned">
    <w:name w:val="Table Text - RightAligned"/>
    <w:basedOn w:val="TableText-LeftAligned"/>
    <w:qFormat/>
    <w:rsid w:val="00E20D9C"/>
    <w:pPr>
      <w:jc w:val="right"/>
    </w:pPr>
  </w:style>
  <w:style w:type="paragraph" w:customStyle="1" w:styleId="TableText-Centered">
    <w:name w:val="Table Text - Centered"/>
    <w:basedOn w:val="TableText-RightAligned"/>
    <w:qFormat/>
    <w:rsid w:val="00E20D9C"/>
    <w:pPr>
      <w:jc w:val="center"/>
    </w:pPr>
  </w:style>
  <w:style w:type="paragraph" w:customStyle="1" w:styleId="TableHeader2-Gray-LeftAligned">
    <w:name w:val="Table Header 2 - Gray - LeftAligned"/>
    <w:basedOn w:val="Normal"/>
    <w:qFormat/>
    <w:rsid w:val="00E20D9C"/>
    <w:pPr>
      <w:spacing w:line="259" w:lineRule="auto"/>
    </w:pPr>
    <w:rPr>
      <w:rFonts w:ascii="Segoe UI Semibold" w:hAnsi="Segoe UI Semibold" w:cs="Segoe UI Semibold"/>
      <w:color w:val="262626" w:themeColor="text1" w:themeTint="D9"/>
      <w:sz w:val="22"/>
      <w:szCs w:val="22"/>
    </w:rPr>
  </w:style>
  <w:style w:type="paragraph" w:customStyle="1" w:styleId="TableHeader1-White-Centered">
    <w:name w:val="Table Header 1 - White - Centered"/>
    <w:basedOn w:val="Normal"/>
    <w:qFormat/>
    <w:rsid w:val="00A23431"/>
    <w:pPr>
      <w:spacing w:line="259" w:lineRule="auto"/>
      <w:jc w:val="center"/>
    </w:pPr>
    <w:rPr>
      <w:rFonts w:ascii="Franklin Gothic Medium Cond" w:hAnsi="Franklin Gothic Medium Cond"/>
      <w:color w:val="FFFFFF" w:themeColor="background1"/>
      <w:sz w:val="26"/>
      <w:szCs w:val="28"/>
    </w:rPr>
  </w:style>
  <w:style w:type="paragraph" w:customStyle="1" w:styleId="TableHeader2-White-LeftAligned">
    <w:name w:val="Table Header 2 - White  - LeftAligned"/>
    <w:basedOn w:val="TableHeader2-Gray-LeftAligned"/>
    <w:qFormat/>
    <w:rsid w:val="006720B9"/>
    <w:rPr>
      <w:color w:val="FFFFFF" w:themeColor="background1"/>
    </w:rPr>
  </w:style>
  <w:style w:type="paragraph" w:customStyle="1" w:styleId="Table-Heading-SpaceAbove">
    <w:name w:val="Table - # Heading - SpaceAbove"/>
    <w:basedOn w:val="Normal"/>
    <w:qFormat/>
    <w:rsid w:val="00A23431"/>
    <w:pPr>
      <w:spacing w:before="360" w:after="80" w:line="259" w:lineRule="auto"/>
    </w:pPr>
    <w:rPr>
      <w:rFonts w:ascii="Segoe UI Semibold" w:hAnsi="Segoe UI Semibold" w:cs="Segoe UI Semibold"/>
      <w:color w:val="262626" w:themeColor="text1" w:themeTint="D9"/>
    </w:rPr>
  </w:style>
  <w:style w:type="paragraph" w:customStyle="1" w:styleId="Figure-Heading-SpaceAbove-LeftAligned">
    <w:name w:val="Figure - #Heading - SpaceAbove - LeftAligned"/>
    <w:basedOn w:val="Table-Heading-SpaceAbove"/>
    <w:qFormat/>
    <w:rsid w:val="00A23431"/>
    <w:pPr>
      <w:spacing w:after="60"/>
    </w:pPr>
  </w:style>
  <w:style w:type="paragraph" w:customStyle="1" w:styleId="Source">
    <w:name w:val="Source"/>
    <w:basedOn w:val="Normal"/>
    <w:qFormat/>
    <w:rsid w:val="00D3776D"/>
    <w:pPr>
      <w:spacing w:after="360" w:line="259" w:lineRule="auto"/>
    </w:pPr>
    <w:rPr>
      <w:rFonts w:ascii="Segoe UI" w:hAnsi="Segoe UI" w:cs="Segoe UI"/>
      <w:i/>
      <w:iCs/>
      <w:color w:val="262626" w:themeColor="text1" w:themeTint="D9"/>
      <w:sz w:val="21"/>
      <w:szCs w:val="21"/>
    </w:rPr>
  </w:style>
  <w:style w:type="paragraph" w:customStyle="1" w:styleId="HeaderHeading">
    <w:name w:val="Header Heading"/>
    <w:basedOn w:val="Header"/>
    <w:rsid w:val="000A2AA9"/>
    <w:pPr>
      <w:pBdr>
        <w:bottom w:val="single" w:sz="4" w:space="1" w:color="595959" w:themeColor="text1" w:themeTint="A6"/>
      </w:pBdr>
    </w:pPr>
    <w:rPr>
      <w:rFonts w:cs="Segoe UI"/>
      <w:caps w:val="0"/>
      <w:szCs w:val="22"/>
    </w:rPr>
  </w:style>
  <w:style w:type="paragraph" w:customStyle="1" w:styleId="Table-Heading-NoSpaceAbove">
    <w:name w:val="Table - # Heading - No Space Above"/>
    <w:basedOn w:val="Table-Heading-SpaceAbove"/>
    <w:qFormat/>
    <w:rsid w:val="00A23431"/>
    <w:pPr>
      <w:spacing w:before="0"/>
    </w:pPr>
  </w:style>
  <w:style w:type="paragraph" w:customStyle="1" w:styleId="Figure-Heading-NoSpacing-LeftAligned">
    <w:name w:val="Figure - #Heading - NoSpacing - LeftAligned"/>
    <w:basedOn w:val="Figure-Heading-SpaceAbove-LeftAligned"/>
    <w:qFormat/>
    <w:rsid w:val="00A23431"/>
    <w:pPr>
      <w:spacing w:before="0" w:after="0"/>
    </w:pPr>
  </w:style>
  <w:style w:type="paragraph" w:customStyle="1" w:styleId="Footnote">
    <w:name w:val="Footnote"/>
    <w:basedOn w:val="Body"/>
    <w:qFormat/>
    <w:rsid w:val="00117FDF"/>
    <w:rPr>
      <w:color w:val="404040" w:themeColor="text1" w:themeTint="BF"/>
      <w:sz w:val="20"/>
    </w:rPr>
  </w:style>
  <w:style w:type="paragraph" w:customStyle="1" w:styleId="Figure-Heading-SpaceBelow-LeftAligned">
    <w:name w:val="Figure - #Heading - SpaceBelow - LeftAligned"/>
    <w:basedOn w:val="Figure-Heading-SpaceAbove-LeftAligned"/>
    <w:qFormat/>
    <w:rsid w:val="00A23431"/>
    <w:pPr>
      <w:spacing w:before="60" w:after="360"/>
    </w:pPr>
  </w:style>
  <w:style w:type="paragraph" w:customStyle="1" w:styleId="TableHeader1-Gray-Centered">
    <w:name w:val="Table Header 1 - Gray - Centered"/>
    <w:basedOn w:val="TableHeader1-White-Centered"/>
    <w:qFormat/>
    <w:rsid w:val="00C65B65"/>
    <w:rPr>
      <w:color w:val="262626" w:themeColor="text1" w:themeTint="D9"/>
    </w:rPr>
  </w:style>
  <w:style w:type="paragraph" w:customStyle="1" w:styleId="TableHeader1-White-LeftAligned">
    <w:name w:val="Table Header 1 - White - LeftAligned"/>
    <w:basedOn w:val="TableHeader1-White-Centered"/>
    <w:qFormat/>
    <w:rsid w:val="006720B9"/>
    <w:pPr>
      <w:jc w:val="left"/>
    </w:pPr>
  </w:style>
  <w:style w:type="paragraph" w:customStyle="1" w:styleId="TableHeader2-Gray-Centered">
    <w:name w:val="Table Header 2 - Gray - Centered"/>
    <w:basedOn w:val="TableHeader2-Gray-LeftAligned"/>
    <w:qFormat/>
    <w:rsid w:val="006720B9"/>
    <w:pPr>
      <w:jc w:val="center"/>
    </w:pPr>
  </w:style>
  <w:style w:type="paragraph" w:customStyle="1" w:styleId="TableHeader2-White-Centered">
    <w:name w:val="Table Header 2 - White - Centered"/>
    <w:basedOn w:val="TableHeader2-White-LeftAligned"/>
    <w:qFormat/>
    <w:rsid w:val="006720B9"/>
    <w:pPr>
      <w:jc w:val="center"/>
    </w:pPr>
  </w:style>
  <w:style w:type="paragraph" w:customStyle="1" w:styleId="TableHeader1-Gray-LeftAligned">
    <w:name w:val="Table Header 1 - Gray - LeftAligned"/>
    <w:basedOn w:val="TableHeader1-Gray-Centered"/>
    <w:qFormat/>
    <w:rsid w:val="004B2B43"/>
    <w:pPr>
      <w:jc w:val="left"/>
    </w:pPr>
  </w:style>
  <w:style w:type="paragraph" w:customStyle="1" w:styleId="Figure-Heading-NoSpacing-Centered">
    <w:name w:val="Figure - #Heading - NoSpacing - Centered"/>
    <w:basedOn w:val="Figure-Heading-NoSpacing-LeftAligned"/>
    <w:qFormat/>
    <w:rsid w:val="00AA403F"/>
    <w:pPr>
      <w:jc w:val="center"/>
    </w:pPr>
  </w:style>
  <w:style w:type="paragraph" w:customStyle="1" w:styleId="Figure-Heading-SpaceAbove-Centered">
    <w:name w:val="Figure - #Heading - SpaceAbove - Centered"/>
    <w:basedOn w:val="Figure-Heading-SpaceAbove-LeftAligned"/>
    <w:qFormat/>
    <w:rsid w:val="00AA403F"/>
    <w:pPr>
      <w:jc w:val="center"/>
    </w:pPr>
  </w:style>
  <w:style w:type="paragraph" w:customStyle="1" w:styleId="Figure-Heading-SpaceBelow-Centered">
    <w:name w:val="Figure - #Heading - SpaceBelow - Centered"/>
    <w:basedOn w:val="Figure-Heading-SpaceBelow-LeftAligned"/>
    <w:qFormat/>
    <w:rsid w:val="00AA403F"/>
    <w:pPr>
      <w:jc w:val="center"/>
    </w:pPr>
  </w:style>
  <w:style w:type="character" w:styleId="PlaceholderText">
    <w:name w:val="Placeholder Text"/>
    <w:basedOn w:val="DefaultParagraphFont"/>
    <w:uiPriority w:val="99"/>
    <w:semiHidden/>
    <w:rsid w:val="00FF6774"/>
    <w:rPr>
      <w:color w:val="666666"/>
    </w:rPr>
  </w:style>
  <w:style w:type="character" w:styleId="CommentReference">
    <w:name w:val="annotation reference"/>
    <w:basedOn w:val="DefaultParagraphFont"/>
    <w:uiPriority w:val="99"/>
    <w:semiHidden/>
    <w:unhideWhenUsed/>
    <w:rsid w:val="003265EC"/>
    <w:rPr>
      <w:sz w:val="16"/>
      <w:szCs w:val="16"/>
    </w:rPr>
  </w:style>
  <w:style w:type="paragraph" w:styleId="CommentText">
    <w:name w:val="annotation text"/>
    <w:basedOn w:val="Normal"/>
    <w:link w:val="CommentTextChar"/>
    <w:uiPriority w:val="99"/>
    <w:unhideWhenUsed/>
    <w:rsid w:val="003265EC"/>
    <w:rPr>
      <w:sz w:val="20"/>
      <w:szCs w:val="20"/>
    </w:rPr>
  </w:style>
  <w:style w:type="character" w:customStyle="1" w:styleId="CommentTextChar">
    <w:name w:val="Comment Text Char"/>
    <w:basedOn w:val="DefaultParagraphFont"/>
    <w:link w:val="CommentText"/>
    <w:uiPriority w:val="99"/>
    <w:rsid w:val="003265EC"/>
    <w:rPr>
      <w:sz w:val="20"/>
      <w:szCs w:val="20"/>
    </w:rPr>
  </w:style>
  <w:style w:type="paragraph" w:styleId="CommentSubject">
    <w:name w:val="annotation subject"/>
    <w:basedOn w:val="CommentText"/>
    <w:next w:val="CommentText"/>
    <w:link w:val="CommentSubjectChar"/>
    <w:uiPriority w:val="99"/>
    <w:semiHidden/>
    <w:unhideWhenUsed/>
    <w:rsid w:val="003265EC"/>
    <w:rPr>
      <w:b/>
      <w:bCs/>
    </w:rPr>
  </w:style>
  <w:style w:type="character" w:customStyle="1" w:styleId="CommentSubjectChar">
    <w:name w:val="Comment Subject Char"/>
    <w:basedOn w:val="CommentTextChar"/>
    <w:link w:val="CommentSubject"/>
    <w:uiPriority w:val="99"/>
    <w:semiHidden/>
    <w:rsid w:val="003265EC"/>
    <w:rPr>
      <w:b/>
      <w:bCs/>
      <w:sz w:val="20"/>
      <w:szCs w:val="20"/>
    </w:rPr>
  </w:style>
  <w:style w:type="paragraph" w:styleId="Revision">
    <w:name w:val="Revision"/>
    <w:hidden/>
    <w:uiPriority w:val="99"/>
    <w:semiHidden/>
    <w:rsid w:val="0063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v5zh\OneDrive%20-%20University%20of%20Virginia\Population%20Projections\National%20Projections%202026\Documentation\For%20Internal\CCPS_ReportTemplate_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C48CFDB970C418E63D86A4492AD5E" ma:contentTypeVersion="10" ma:contentTypeDescription="Create a new document." ma:contentTypeScope="" ma:versionID="d8e2d14aad41abb59484c2de4e985eb9">
  <xsd:schema xmlns:xsd="http://www.w3.org/2001/XMLSchema" xmlns:xs="http://www.w3.org/2001/XMLSchema" xmlns:p="http://schemas.microsoft.com/office/2006/metadata/properties" xmlns:ns2="49107f09-b465-4530-979c-36cc231c2ec6" xmlns:ns3="54bcece7-f996-489c-b57a-a54ff9b6ed95" targetNamespace="http://schemas.microsoft.com/office/2006/metadata/properties" ma:root="true" ma:fieldsID="edd9dd4d33bcb31e71cc34b572bddbba" ns2:_="" ns3:_="">
    <xsd:import namespace="49107f09-b465-4530-979c-36cc231c2ec6"/>
    <xsd:import namespace="54bcece7-f996-489c-b57a-a54ff9b6e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07f09-b465-4530-979c-36cc231c2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cece7-f996-489c-b57a-a54ff9b6e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19b63-f38f-476f-8dcd-3b6c892ba6d0}" ma:internalName="TaxCatchAll" ma:showField="CatchAllData" ma:web="54bcece7-f996-489c-b57a-a54ff9b6e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bcece7-f996-489c-b57a-a54ff9b6ed95" xsi:nil="true"/>
    <lcf76f155ced4ddcb4097134ff3c332f xmlns="49107f09-b465-4530-979c-36cc231c2e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EA1D0-68CB-4BAF-BE6E-C44C78A4D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07f09-b465-4530-979c-36cc231c2ec6"/>
    <ds:schemaRef ds:uri="54bcece7-f996-489c-b57a-a54ff9b6e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B4BF9-4937-47DC-9564-DF9A0548009B}">
  <ds:schemaRefs>
    <ds:schemaRef ds:uri="http://schemas.microsoft.com/office/2006/metadata/properties"/>
    <ds:schemaRef ds:uri="http://schemas.microsoft.com/office/infopath/2007/PartnerControls"/>
    <ds:schemaRef ds:uri="54bcece7-f996-489c-b57a-a54ff9b6ed95"/>
    <ds:schemaRef ds:uri="49107f09-b465-4530-979c-36cc231c2ec6"/>
  </ds:schemaRefs>
</ds:datastoreItem>
</file>

<file path=customXml/itemProps3.xml><?xml version="1.0" encoding="utf-8"?>
<ds:datastoreItem xmlns:ds="http://schemas.openxmlformats.org/officeDocument/2006/customXml" ds:itemID="{D4523661-C9AC-4BCE-917E-BBE08E59690D}">
  <ds:schemaRefs>
    <ds:schemaRef ds:uri="http://schemas.openxmlformats.org/officeDocument/2006/bibliography"/>
  </ds:schemaRefs>
</ds:datastoreItem>
</file>

<file path=customXml/itemProps4.xml><?xml version="1.0" encoding="utf-8"?>
<ds:datastoreItem xmlns:ds="http://schemas.openxmlformats.org/officeDocument/2006/customXml" ds:itemID="{171BD7AD-602E-494C-9495-9C863E0D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CCPS_ReportTemplate_2026.dotx</Template>
  <TotalTime>8</TotalTime>
  <Pages>4</Pages>
  <Words>1360</Words>
  <Characters>7753</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Baik, Sol (avv5zh)</dc:creator>
  <cp:keywords/>
  <dc:description/>
  <cp:lastModifiedBy>Muldoon, Amy J (ajm6u)</cp:lastModifiedBy>
  <cp:revision>12</cp:revision>
  <dcterms:created xsi:type="dcterms:W3CDTF">2026-06-30T15:11:00Z</dcterms:created>
  <dcterms:modified xsi:type="dcterms:W3CDTF">2026-07-08T19:46:00Z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0x0101005CEC48CFDB970C418E63D86A4492AD5E</vt:lpwstr>
  </property>
  <property fmtid="{D5CDD505-2E9C-101B-9397-08002B2CF9AE}" pid="3" name="GrammarlyDocumentId">
    <vt:lpwstr>8329edd8-c8e2-463f-81c6-273c8fbb7810</vt:lpwstr>
  </property>
</Properties>
</file>